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479772411"/>
    <w:p w:rsidR="00014456" w:rsidRPr="00E15362" w:rsidRDefault="00D141A4" w:rsidP="00484CA1">
      <w:pPr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  <w:b/>
          <w:noProof/>
          <w:color w:val="ED7D31" w:themeColor="accent2"/>
          <w:lang w:eastAsia="zh-CN"/>
        </w:rPr>
        <mc:AlternateContent>
          <mc:Choice Requires="wps">
            <w:drawing>
              <wp:anchor distT="228600" distB="228600" distL="228600" distR="228600" simplePos="0" relativeHeight="251659264" behindDoc="0" locked="0" layoutInCell="1" allowOverlap="1" wp14:anchorId="2F2500D8" wp14:editId="399E29B3">
                <wp:simplePos x="0" y="0"/>
                <wp:positionH relativeFrom="margin">
                  <wp:posOffset>144780</wp:posOffset>
                </wp:positionH>
                <wp:positionV relativeFrom="margin">
                  <wp:posOffset>251460</wp:posOffset>
                </wp:positionV>
                <wp:extent cx="5448300" cy="1943100"/>
                <wp:effectExtent l="0" t="0" r="95250" b="0"/>
                <wp:wrapSquare wrapText="bothSides"/>
                <wp:docPr id="123" name="矩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19431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dist="91440" algn="l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7B2E" w:rsidRDefault="00BC7B2E" w:rsidP="00A30F24">
                            <w:pPr>
                              <w:spacing w:line="276" w:lineRule="auto"/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70F02">
                              <w:rPr>
                                <w:rFonts w:ascii="Microsoft JhengHei UI" w:eastAsia="Microsoft JhengHei UI" w:hAnsi="Microsoft JhengHei UI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香港證券業「全球化」</w:t>
                            </w:r>
                          </w:p>
                          <w:p w:rsidR="00BC7B2E" w:rsidRPr="00670F02" w:rsidRDefault="00BC7B2E" w:rsidP="00A30F24">
                            <w:pPr>
                              <w:spacing w:line="276" w:lineRule="auto"/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70F02">
                              <w:rPr>
                                <w:rFonts w:ascii="Microsoft JhengHei UI" w:eastAsia="Microsoft JhengHei UI" w:hAnsi="Microsoft JhengHei UI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發展的研究</w:t>
                            </w:r>
                          </w:p>
                          <w:p w:rsidR="00BC7B2E" w:rsidRPr="00A30F24" w:rsidRDefault="00BC7B2E" w:rsidP="00A30F24">
                            <w:pPr>
                              <w:spacing w:after="0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500D8" id="矩形 123" o:spid="_x0000_s1026" style="position:absolute;margin-left:11.4pt;margin-top:19.8pt;width:429pt;height:153pt;z-index:251659264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" fillcolor="#ed7d31 [3205]" stroked="f" strokeweight="1pt">
                <v:shadow on="t" color="#4472c4 [3204]" origin="-.5" offset="7.2pt,0"/>
                <v:textbox inset=",14.4pt,,14.4pt">
                  <w:txbxContent>
                    <w:p w:rsidR="00BC7B2E" w:rsidRDefault="00BC7B2E" w:rsidP="00A30F24">
                      <w:pPr>
                        <w:spacing w:line="276" w:lineRule="auto"/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670F02">
                        <w:rPr>
                          <w:rFonts w:ascii="Microsoft JhengHei UI" w:eastAsia="Microsoft JhengHei UI" w:hAnsi="Microsoft JhengHei UI" w:hint="eastAsia"/>
                          <w:b/>
                          <w:color w:val="FFFFFF" w:themeColor="background1"/>
                          <w:sz w:val="72"/>
                          <w:szCs w:val="72"/>
                        </w:rPr>
                        <w:t>香港證券業「全球化」</w:t>
                      </w:r>
                    </w:p>
                    <w:p w:rsidR="00BC7B2E" w:rsidRPr="00670F02" w:rsidRDefault="00BC7B2E" w:rsidP="00A30F24">
                      <w:pPr>
                        <w:spacing w:line="276" w:lineRule="auto"/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670F02">
                        <w:rPr>
                          <w:rFonts w:ascii="Microsoft JhengHei UI" w:eastAsia="Microsoft JhengHei UI" w:hAnsi="Microsoft JhengHei UI" w:hint="eastAsia"/>
                          <w:b/>
                          <w:color w:val="FFFFFF" w:themeColor="background1"/>
                          <w:sz w:val="72"/>
                          <w:szCs w:val="72"/>
                        </w:rPr>
                        <w:t>發展的研究</w:t>
                      </w:r>
                    </w:p>
                    <w:p w:rsidR="00BC7B2E" w:rsidRPr="00A30F24" w:rsidRDefault="00BC7B2E" w:rsidP="00A30F24">
                      <w:pPr>
                        <w:spacing w:after="0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E15362" w:rsidRPr="00E15362" w:rsidRDefault="008B6067" w:rsidP="008356BC">
      <w:pPr>
        <w:pStyle w:val="NoSpacing"/>
        <w:spacing w:beforeLines="100" w:before="240" w:afterLines="100" w:after="240" w:line="276" w:lineRule="auto"/>
        <w:suppressOverlap/>
        <w:jc w:val="center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  <w:noProof/>
          <w:lang w:eastAsia="zh-CN"/>
        </w:rPr>
        <w:drawing>
          <wp:inline distT="0" distB="0" distL="0" distR="0" wp14:anchorId="3EF19BD3" wp14:editId="4D5CEF43">
            <wp:extent cx="5394960" cy="2308860"/>
            <wp:effectExtent l="0" t="0" r="0" b="0"/>
            <wp:docPr id="9" name="Picture 9" descr="相關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相關圖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24" w:rsidRPr="00E15362" w:rsidRDefault="00DE0363" w:rsidP="008356BC">
      <w:pPr>
        <w:pStyle w:val="NoSpacing"/>
        <w:adjustRightInd w:val="0"/>
        <w:spacing w:beforeLines="100" w:before="240" w:afterLines="100" w:after="240"/>
        <w:suppressOverlap/>
        <w:jc w:val="center"/>
        <w:rPr>
          <w:rFonts w:ascii="Microsoft JhengHei UI" w:eastAsia="Microsoft JhengHei UI" w:hAnsi="Microsoft JhengHei UI"/>
        </w:rPr>
      </w:pPr>
      <w:sdt>
        <w:sdtPr>
          <w:rPr>
            <w:rFonts w:ascii="Microsoft JhengHei UI" w:eastAsia="Microsoft JhengHei UI" w:hAnsi="Microsoft JhengHei UI" w:hint="eastAsia"/>
          </w:rPr>
          <w:id w:val="1551723"/>
          <w:dataBinding w:prefixMappings="xmlns:ns0='http://schemas.microsoft.com/office/2006/coverPageProps'" w:xpath="/ns0:CoverPageProperties[1]/ns0:PublishDate[1]" w:storeItemID="{55AF091B-3C7A-41E3-B477-F2FDAA23CFDA}"/>
          <w:date w:fullDate="2017-06-06T00:00:00Z">
            <w:dateFormat w:val="yyyy年M月d日"/>
            <w:lid w:val="zh-TW"/>
            <w:storeMappedDataAs w:val="dateTime"/>
            <w:calendar w:val="gregorian"/>
          </w:date>
        </w:sdtPr>
        <w:sdtEndPr/>
        <w:sdtContent>
          <w:r w:rsidR="00A30F24" w:rsidRPr="00E15362">
            <w:rPr>
              <w:rFonts w:ascii="Microsoft JhengHei UI" w:eastAsia="Microsoft JhengHei UI" w:hAnsi="Microsoft JhengHei UI" w:hint="eastAsia"/>
              <w:lang w:eastAsia="zh-TW"/>
            </w:rPr>
            <w:t>2017年</w:t>
          </w:r>
          <w:r w:rsidR="008F2685" w:rsidRPr="00E15362">
            <w:rPr>
              <w:rFonts w:ascii="Microsoft JhengHei UI" w:eastAsia="Microsoft JhengHei UI" w:hAnsi="Microsoft JhengHei UI" w:hint="eastAsia"/>
              <w:lang w:eastAsia="zh-TW"/>
            </w:rPr>
            <w:t>6</w:t>
          </w:r>
          <w:r w:rsidR="00A30F24" w:rsidRPr="00E15362">
            <w:rPr>
              <w:rFonts w:ascii="Microsoft JhengHei UI" w:eastAsia="Microsoft JhengHei UI" w:hAnsi="Microsoft JhengHei UI" w:hint="eastAsia"/>
              <w:lang w:eastAsia="zh-TW"/>
            </w:rPr>
            <w:t>月</w:t>
          </w:r>
          <w:r w:rsidR="00F06C2F">
            <w:rPr>
              <w:rFonts w:ascii="Microsoft JhengHei UI" w:eastAsia="Microsoft JhengHei UI" w:hAnsi="Microsoft JhengHei UI"/>
              <w:lang w:eastAsia="zh-TW"/>
            </w:rPr>
            <w:t>6</w:t>
          </w:r>
          <w:r w:rsidR="00A30F24" w:rsidRPr="00E15362">
            <w:rPr>
              <w:rFonts w:ascii="Microsoft JhengHei UI" w:eastAsia="Microsoft JhengHei UI" w:hAnsi="Microsoft JhengHei UI" w:hint="eastAsia"/>
              <w:lang w:eastAsia="zh-TW"/>
            </w:rPr>
            <w:t>日</w:t>
          </w:r>
        </w:sdtContent>
      </w:sdt>
    </w:p>
    <w:p w:rsidR="008356BC" w:rsidRPr="008356BC" w:rsidRDefault="0097449E" w:rsidP="008356BC">
      <w:pPr>
        <w:pStyle w:val="NoSpacing"/>
        <w:adjustRightInd w:val="0"/>
        <w:spacing w:line="400" w:lineRule="exact"/>
        <w:jc w:val="center"/>
        <w:rPr>
          <w:rFonts w:ascii="Microsoft JhengHei UI" w:eastAsia="Microsoft JhengHei UI" w:hAnsi="Microsoft JhengHei UI" w:hint="eastAsia"/>
          <w:lang w:eastAsia="zh-TW"/>
        </w:rPr>
      </w:pPr>
      <w:r w:rsidRPr="00E15362">
        <w:rPr>
          <w:rFonts w:ascii="Microsoft JhengHei UI" w:eastAsia="Microsoft JhengHei UI" w:hAnsi="Microsoft JhengHei UI" w:hint="eastAsia"/>
          <w:lang w:eastAsia="zh-TW"/>
        </w:rPr>
        <w:t>Prepared By</w:t>
      </w:r>
      <w:r w:rsidR="00A30F24" w:rsidRPr="00E15362">
        <w:rPr>
          <w:rFonts w:ascii="Microsoft JhengHei UI" w:eastAsia="Microsoft JhengHei UI" w:hAnsi="Microsoft JhengHei UI" w:hint="eastAsia"/>
          <w:lang w:eastAsia="zh-TW"/>
        </w:rPr>
        <w:t>:</w:t>
      </w:r>
      <w:r w:rsidR="008356BC" w:rsidRPr="008356BC">
        <w:rPr>
          <w:rFonts w:hint="eastAsia"/>
        </w:rPr>
        <w:t xml:space="preserve"> </w:t>
      </w:r>
      <w:r w:rsidR="008356BC" w:rsidRPr="008356BC">
        <w:rPr>
          <w:rFonts w:ascii="Microsoft JhengHei UI" w:eastAsia="Microsoft JhengHei UI" w:hAnsi="Microsoft JhengHei UI" w:hint="eastAsia"/>
          <w:b/>
          <w:lang w:eastAsia="zh-TW"/>
        </w:rPr>
        <w:t>朱維鵬Chester W.P. Chu</w:t>
      </w:r>
      <w:r w:rsidR="008356BC" w:rsidRPr="008356BC">
        <w:rPr>
          <w:rFonts w:ascii="Microsoft JhengHei UI" w:eastAsia="Microsoft JhengHei UI" w:hAnsi="Microsoft JhengHei UI" w:hint="eastAsia"/>
          <w:lang w:eastAsia="zh-TW"/>
        </w:rPr>
        <w:t>,</w:t>
      </w:r>
    </w:p>
    <w:p w:rsidR="008356BC" w:rsidRPr="008356BC" w:rsidRDefault="008356BC" w:rsidP="008356BC">
      <w:pPr>
        <w:pStyle w:val="NoSpacing"/>
        <w:adjustRightInd w:val="0"/>
        <w:spacing w:line="400" w:lineRule="exact"/>
        <w:jc w:val="center"/>
        <w:rPr>
          <w:rFonts w:ascii="Microsoft JhengHei UI" w:eastAsia="Microsoft JhengHei UI" w:hAnsi="Microsoft JhengHei UI"/>
          <w:lang w:eastAsia="zh-TW"/>
        </w:rPr>
      </w:pPr>
      <w:r w:rsidRPr="008356BC">
        <w:rPr>
          <w:rFonts w:ascii="Microsoft JhengHei UI" w:eastAsia="Microsoft JhengHei UI" w:hAnsi="Microsoft JhengHei UI"/>
          <w:lang w:eastAsia="zh-TW"/>
        </w:rPr>
        <w:t xml:space="preserve">FHKFA, MBA, CMA, HKRFP, Certified M&amp; A Dealmaker </w:t>
      </w:r>
    </w:p>
    <w:p w:rsidR="008356BC" w:rsidRPr="008356BC" w:rsidRDefault="008356BC" w:rsidP="008356BC">
      <w:pPr>
        <w:pStyle w:val="NoSpacing"/>
        <w:adjustRightInd w:val="0"/>
        <w:spacing w:line="400" w:lineRule="exact"/>
        <w:jc w:val="center"/>
        <w:rPr>
          <w:rFonts w:ascii="Microsoft JhengHei UI" w:eastAsia="Microsoft JhengHei UI" w:hAnsi="Microsoft JhengHei UI"/>
          <w:lang w:eastAsia="zh-TW"/>
        </w:rPr>
      </w:pPr>
      <w:r w:rsidRPr="008356BC">
        <w:rPr>
          <w:rFonts w:ascii="Microsoft JhengHei UI" w:eastAsia="Microsoft JhengHei UI" w:hAnsi="Microsoft JhengHei UI"/>
          <w:lang w:eastAsia="zh-TW"/>
        </w:rPr>
        <w:t>&amp;</w:t>
      </w:r>
    </w:p>
    <w:p w:rsidR="008356BC" w:rsidRPr="008356BC" w:rsidRDefault="008356BC" w:rsidP="008356BC">
      <w:pPr>
        <w:pStyle w:val="NoSpacing"/>
        <w:adjustRightInd w:val="0"/>
        <w:spacing w:line="400" w:lineRule="exact"/>
        <w:jc w:val="center"/>
        <w:rPr>
          <w:rFonts w:ascii="Microsoft JhengHei UI" w:eastAsia="Microsoft JhengHei UI" w:hAnsi="Microsoft JhengHei UI" w:hint="eastAsia"/>
          <w:b/>
          <w:lang w:eastAsia="zh-TW"/>
        </w:rPr>
      </w:pPr>
      <w:r w:rsidRPr="008356BC">
        <w:rPr>
          <w:rFonts w:ascii="Microsoft JhengHei UI" w:eastAsia="Microsoft JhengHei UI" w:hAnsi="Microsoft JhengHei UI" w:hint="eastAsia"/>
          <w:b/>
          <w:lang w:eastAsia="zh-TW"/>
        </w:rPr>
        <w:t>Dr 葉仁傑 Perry Ip Yun Kit</w:t>
      </w:r>
    </w:p>
    <w:p w:rsidR="008372A2" w:rsidRPr="008356BC" w:rsidRDefault="008356BC" w:rsidP="008356BC">
      <w:pPr>
        <w:pStyle w:val="NoSpacing"/>
        <w:adjustRightInd w:val="0"/>
        <w:spacing w:line="400" w:lineRule="exact"/>
        <w:jc w:val="center"/>
        <w:rPr>
          <w:rFonts w:ascii="Microsoft JhengHei UI" w:eastAsia="Microsoft JhengHei UI" w:hAnsi="Microsoft JhengHei UI"/>
          <w:lang w:eastAsia="zh-TW"/>
        </w:rPr>
      </w:pPr>
      <w:r w:rsidRPr="008356BC">
        <w:rPr>
          <w:rFonts w:ascii="Microsoft JhengHei UI" w:eastAsia="Microsoft JhengHei UI" w:hAnsi="Microsoft JhengHei UI"/>
          <w:lang w:eastAsia="zh-TW"/>
        </w:rPr>
        <w:t>FHKQMA, FIMCA, DMgt.,  MA, BBA</w:t>
      </w:r>
      <w:r w:rsidR="00A30F24" w:rsidRPr="00E15362">
        <w:rPr>
          <w:rFonts w:ascii="Microsoft JhengHei UI" w:eastAsia="Microsoft JhengHei UI" w:hAnsi="Microsoft JhengHei UI" w:hint="eastAsia"/>
          <w:lang w:eastAsia="zh-TW"/>
        </w:rPr>
        <w:t xml:space="preserve"> </w:t>
      </w:r>
    </w:p>
    <w:tbl>
      <w:tblPr>
        <w:tblStyle w:val="TableGrid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6"/>
        <w:gridCol w:w="7657"/>
      </w:tblGrid>
      <w:tr w:rsidR="008372A2" w:rsidRPr="00E15362" w:rsidTr="008372A2">
        <w:tc>
          <w:tcPr>
            <w:tcW w:w="1696" w:type="dxa"/>
          </w:tcPr>
          <w:p w:rsidR="008372A2" w:rsidRPr="00E15362" w:rsidRDefault="008372A2" w:rsidP="0095505F">
            <w:pPr>
              <w:pStyle w:val="NoSpacing"/>
              <w:spacing w:beforeLines="100" w:before="240" w:afterLines="100" w:after="240" w:line="276" w:lineRule="auto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  <w:noProof/>
                <w:lang w:eastAsia="zh-CN"/>
              </w:rPr>
              <w:drawing>
                <wp:inline distT="0" distB="0" distL="0" distR="0" wp14:anchorId="41F45F55" wp14:editId="56FA1871">
                  <wp:extent cx="1028700" cy="1008929"/>
                  <wp:effectExtent l="0" t="0" r="0" b="1270"/>
                  <wp:docPr id="1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668" cy="101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</w:tcPr>
          <w:p w:rsidR="00E15362" w:rsidRDefault="008372A2" w:rsidP="00E15362">
            <w:pPr>
              <w:pStyle w:val="NoSpacing"/>
              <w:spacing w:beforeLines="100" w:before="240" w:afterLines="100" w:after="240" w:line="276" w:lineRule="auto"/>
              <w:rPr>
                <w:rFonts w:ascii="Microsoft JhengHei UI" w:eastAsia="Microsoft JhengHei UI" w:hAnsi="Microsoft JhengHei UI"/>
                <w:b/>
                <w:color w:val="00B050"/>
                <w:sz w:val="48"/>
                <w:szCs w:val="48"/>
                <w:lang w:val="en-HK"/>
              </w:rPr>
            </w:pPr>
            <w:r w:rsidRPr="00F06C2F">
              <w:rPr>
                <w:rFonts w:ascii="Microsoft JhengHei UI" w:eastAsia="Microsoft JhengHei UI" w:hAnsi="Microsoft JhengHei UI" w:hint="eastAsia"/>
                <w:b/>
                <w:color w:val="00B050"/>
                <w:sz w:val="24"/>
                <w:szCs w:val="24"/>
                <w:lang w:val="en-HK"/>
              </w:rPr>
              <w:t>The Hong Kong Association of Financial Advisors Limited</w:t>
            </w:r>
            <w:r w:rsidRPr="00E15362">
              <w:rPr>
                <w:rFonts w:ascii="Microsoft JhengHei UI" w:eastAsia="Microsoft JhengHei UI" w:hAnsi="Microsoft JhengHei UI" w:hint="eastAsia"/>
                <w:b/>
                <w:color w:val="00B050"/>
                <w:sz w:val="24"/>
                <w:szCs w:val="24"/>
                <w:lang w:val="en-HK"/>
              </w:rPr>
              <w:br/>
              <w:t xml:space="preserve">                   </w:t>
            </w:r>
            <w:r w:rsidRPr="00E15362">
              <w:rPr>
                <w:rFonts w:ascii="Microsoft JhengHei UI" w:eastAsia="Microsoft JhengHei UI" w:hAnsi="Microsoft JhengHei UI" w:hint="eastAsia"/>
                <w:b/>
                <w:color w:val="00B050"/>
                <w:sz w:val="48"/>
                <w:szCs w:val="48"/>
                <w:lang w:val="en-HK"/>
              </w:rPr>
              <w:t>香港財務顧問協會</w:t>
            </w:r>
          </w:p>
          <w:p w:rsidR="000114CF" w:rsidRPr="00E15362" w:rsidRDefault="000114CF" w:rsidP="00380B25">
            <w:pPr>
              <w:pStyle w:val="NoSpacing"/>
              <w:snapToGrid w:val="0"/>
              <w:spacing w:line="300" w:lineRule="exact"/>
              <w:rPr>
                <w:rFonts w:ascii="Microsoft JhengHei UI" w:eastAsia="Microsoft JhengHei UI" w:hAnsi="Microsoft JhengHei UI"/>
                <w:b/>
                <w:color w:val="00B050"/>
                <w:lang w:val="en-HK"/>
              </w:rPr>
            </w:pPr>
            <w:r w:rsidRPr="00E15362">
              <w:rPr>
                <w:rFonts w:ascii="Microsoft JhengHei UI" w:eastAsia="Microsoft JhengHei UI" w:hAnsi="Microsoft JhengHei UI" w:hint="eastAsia"/>
                <w:lang w:val="en-HK"/>
              </w:rPr>
              <w:t>Room 1906, 19/F China Insurance Group Building,</w:t>
            </w:r>
          </w:p>
          <w:p w:rsidR="000114CF" w:rsidRPr="00E15362" w:rsidRDefault="000114CF" w:rsidP="00380B25">
            <w:pPr>
              <w:pStyle w:val="NoSpacing"/>
              <w:adjustRightInd w:val="0"/>
              <w:snapToGrid w:val="0"/>
              <w:spacing w:line="300" w:lineRule="exact"/>
              <w:rPr>
                <w:rFonts w:ascii="Microsoft JhengHei UI" w:eastAsia="Microsoft JhengHei UI" w:hAnsi="Microsoft JhengHei UI"/>
                <w:lang w:val="en-HK"/>
              </w:rPr>
            </w:pPr>
            <w:r w:rsidRPr="00E15362">
              <w:rPr>
                <w:rFonts w:ascii="Microsoft JhengHei UI" w:eastAsia="Microsoft JhengHei UI" w:hAnsi="Microsoft JhengHei UI" w:hint="eastAsia"/>
                <w:lang w:val="en-HK"/>
              </w:rPr>
              <w:t xml:space="preserve">141, Des Voeux Road, C., Hong Kong. </w:t>
            </w:r>
          </w:p>
          <w:p w:rsidR="000114CF" w:rsidRPr="00E15362" w:rsidRDefault="000114CF" w:rsidP="00380B25">
            <w:pPr>
              <w:pStyle w:val="NoSpacing"/>
              <w:adjustRightInd w:val="0"/>
              <w:snapToGrid w:val="0"/>
              <w:spacing w:line="300" w:lineRule="exact"/>
              <w:rPr>
                <w:rFonts w:ascii="Microsoft JhengHei UI" w:eastAsia="Microsoft JhengHei UI" w:hAnsi="Microsoft JhengHei UI"/>
                <w:lang w:val="en-HK"/>
              </w:rPr>
            </w:pPr>
            <w:r w:rsidRPr="00E15362">
              <w:rPr>
                <w:rFonts w:ascii="Microsoft JhengHei UI" w:eastAsia="Microsoft JhengHei UI" w:hAnsi="Microsoft JhengHei UI" w:hint="eastAsia"/>
                <w:lang w:val="en-HK"/>
              </w:rPr>
              <w:t>Telephone : (852)2110 3390 Email : chester@hkafa.org</w:t>
            </w:r>
          </w:p>
          <w:p w:rsidR="000114CF" w:rsidRPr="00E15362" w:rsidRDefault="000114CF" w:rsidP="0095505F">
            <w:pPr>
              <w:pStyle w:val="NoSpacing"/>
              <w:spacing w:beforeLines="100" w:before="240" w:afterLines="100" w:after="240" w:line="276" w:lineRule="auto"/>
              <w:rPr>
                <w:rFonts w:ascii="Microsoft JhengHei UI" w:eastAsia="Microsoft JhengHei UI" w:hAnsi="Microsoft JhengHei UI"/>
                <w:b/>
              </w:rPr>
            </w:pPr>
          </w:p>
        </w:tc>
      </w:tr>
    </w:tbl>
    <w:p w:rsidR="00407E60" w:rsidRPr="00ED3CF2" w:rsidRDefault="00342562" w:rsidP="000114CF">
      <w:pPr>
        <w:spacing w:beforeLines="100" w:before="240" w:afterLines="100" w:after="240" w:line="276" w:lineRule="auto"/>
        <w:jc w:val="center"/>
        <w:rPr>
          <w:rFonts w:ascii="Microsoft JhengHei UI" w:eastAsia="Microsoft JhengHei UI" w:hAnsi="Microsoft JhengHei UI"/>
          <w:b/>
          <w:color w:val="ED7D31" w:themeColor="accent2"/>
          <w:sz w:val="36"/>
          <w:szCs w:val="36"/>
        </w:rPr>
      </w:pPr>
      <w:r w:rsidRPr="00ED3CF2">
        <w:rPr>
          <w:rFonts w:ascii="Microsoft JhengHei UI" w:eastAsia="Microsoft JhengHei UI" w:hAnsi="Microsoft JhengHei UI" w:hint="eastAsia"/>
          <w:b/>
          <w:color w:val="ED7D31" w:themeColor="accent2"/>
          <w:sz w:val="36"/>
          <w:szCs w:val="36"/>
        </w:rPr>
        <w:lastRenderedPageBreak/>
        <w:t>香港</w:t>
      </w:r>
      <w:r w:rsidR="00A349D0" w:rsidRPr="00ED3CF2">
        <w:rPr>
          <w:rFonts w:ascii="Microsoft JhengHei UI" w:eastAsia="Microsoft JhengHei UI" w:hAnsi="Microsoft JhengHei UI" w:hint="eastAsia"/>
          <w:b/>
          <w:color w:val="ED7D31" w:themeColor="accent2"/>
          <w:sz w:val="36"/>
          <w:szCs w:val="36"/>
        </w:rPr>
        <w:t>證券業「全球化」</w:t>
      </w:r>
      <w:bookmarkEnd w:id="0"/>
      <w:r w:rsidR="00E44C40" w:rsidRPr="00ED3CF2">
        <w:rPr>
          <w:rFonts w:ascii="Microsoft JhengHei UI" w:eastAsia="Microsoft JhengHei UI" w:hAnsi="Microsoft JhengHei UI" w:hint="eastAsia"/>
          <w:b/>
          <w:color w:val="ED7D31" w:themeColor="accent2"/>
          <w:sz w:val="36"/>
          <w:szCs w:val="36"/>
        </w:rPr>
        <w:t>發展</w:t>
      </w:r>
      <w:r w:rsidR="007F3774" w:rsidRPr="00ED3CF2">
        <w:rPr>
          <w:rFonts w:ascii="Microsoft JhengHei UI" w:eastAsia="Microsoft JhengHei UI" w:hAnsi="Microsoft JhengHei UI" w:hint="eastAsia"/>
          <w:b/>
          <w:color w:val="ED7D31" w:themeColor="accent2"/>
          <w:sz w:val="36"/>
          <w:szCs w:val="36"/>
        </w:rPr>
        <w:t>的研究</w:t>
      </w:r>
    </w:p>
    <w:p w:rsidR="007F3774" w:rsidRPr="00E15362" w:rsidRDefault="007F3774" w:rsidP="00D845A6">
      <w:pPr>
        <w:spacing w:beforeLines="100" w:before="240" w:afterLines="100" w:after="240" w:line="276" w:lineRule="auto"/>
        <w:jc w:val="center"/>
        <w:rPr>
          <w:rFonts w:ascii="Microsoft JhengHei UI" w:eastAsia="Microsoft JhengHei UI" w:hAnsi="Microsoft JhengHei UI"/>
          <w:b/>
        </w:rPr>
      </w:pPr>
      <w:r w:rsidRPr="00E15362">
        <w:rPr>
          <w:rFonts w:ascii="Microsoft JhengHei UI" w:eastAsia="Microsoft JhengHei UI" w:hAnsi="Microsoft JhengHei UI" w:hint="eastAsia"/>
          <w:b/>
        </w:rPr>
        <w:t>摘要</w:t>
      </w:r>
    </w:p>
    <w:p w:rsidR="007F3774" w:rsidRPr="00E15362" w:rsidRDefault="007F3774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t xml:space="preserve">現今討論世界趨勢，「世界是平的」儼然成了世界宣言，由趨勢大師佛里曼(Thomas </w:t>
      </w:r>
      <w:r w:rsidR="0086441A" w:rsidRPr="00E15362">
        <w:rPr>
          <w:rFonts w:ascii="Microsoft JhengHei UI" w:eastAsia="Microsoft JhengHei UI" w:hAnsi="Microsoft JhengHei UI" w:hint="eastAsia"/>
        </w:rPr>
        <w:t>Fried</w:t>
      </w:r>
      <w:r w:rsidRPr="00E15362">
        <w:rPr>
          <w:rFonts w:ascii="Microsoft JhengHei UI" w:eastAsia="Microsoft JhengHei UI" w:hAnsi="Microsoft JhengHei UI" w:hint="eastAsia"/>
        </w:rPr>
        <w:t>man)開始，無數的學者不斷討論，「全球化」卻默默地無止境地進行中，國界漸漸消失，訊息環球流通，品味融合。全球經濟發展一體化，金融發展全球化，銀行和金融機構集資和貿易都已發展至跨國界進行，利率市場化，</w:t>
      </w:r>
      <w:r w:rsidR="0024203A" w:rsidRPr="00E15362">
        <w:rPr>
          <w:rFonts w:ascii="Microsoft JhengHei UI" w:eastAsia="Microsoft JhengHei UI" w:hAnsi="Microsoft JhengHei UI" w:hint="eastAsia"/>
        </w:rPr>
        <w:t>股票市場在全球化和</w:t>
      </w:r>
      <w:r w:rsidRPr="00E15362">
        <w:rPr>
          <w:rFonts w:ascii="Microsoft JhengHei UI" w:eastAsia="Microsoft JhengHei UI" w:hAnsi="Microsoft JhengHei UI" w:hint="eastAsia"/>
        </w:rPr>
        <w:t>一體化中。</w:t>
      </w:r>
    </w:p>
    <w:p w:rsidR="007F3774" w:rsidRPr="00E15362" w:rsidRDefault="007F3774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t>香港作為一個國際金融中心，截至2016年12月底，股票市場的市值，與中國的上海交易所和深圳交易所聯合計算，綜合市值為105,140億美元，亞洲第一，環球排名僅次</w:t>
      </w:r>
      <w:r w:rsidR="0024203A" w:rsidRPr="00E15362">
        <w:rPr>
          <w:rFonts w:ascii="Microsoft JhengHei UI" w:eastAsia="Microsoft JhengHei UI" w:hAnsi="Microsoft JhengHei UI" w:hint="eastAsia"/>
        </w:rPr>
        <w:t>於擁紐約交易所</w:t>
      </w:r>
      <w:r w:rsidR="0024203A" w:rsidRPr="00E15362">
        <w:rPr>
          <w:rFonts w:ascii="Microsoft JhengHei UI" w:eastAsia="Microsoft JhengHei UI" w:hAnsi="Microsoft JhengHei UI" w:hint="eastAsia"/>
          <w:lang w:eastAsia="zh-TW"/>
        </w:rPr>
        <w:t>(</w:t>
      </w:r>
      <w:r w:rsidR="0024203A" w:rsidRPr="00E15362">
        <w:rPr>
          <w:rFonts w:ascii="Microsoft JhengHei UI" w:eastAsia="Microsoft JhengHei UI" w:hAnsi="Microsoft JhengHei UI" w:hint="eastAsia"/>
        </w:rPr>
        <w:t>NYSE) 和納</w:t>
      </w:r>
      <w:r w:rsidR="00C7606E" w:rsidRPr="00E15362">
        <w:rPr>
          <w:rFonts w:ascii="Microsoft JhengHei UI" w:eastAsia="Microsoft JhengHei UI" w:hAnsi="Microsoft JhengHei UI" w:hint="eastAsia"/>
        </w:rPr>
        <w:t>斯達克交易所</w:t>
      </w:r>
      <w:r w:rsidR="00C7606E" w:rsidRPr="00E15362">
        <w:rPr>
          <w:rFonts w:ascii="Microsoft JhengHei UI" w:eastAsia="Microsoft JhengHei UI" w:hAnsi="Microsoft JhengHei UI" w:hint="eastAsia"/>
          <w:lang w:eastAsia="zh-TW"/>
        </w:rPr>
        <w:t>(</w:t>
      </w:r>
      <w:r w:rsidR="0024203A" w:rsidRPr="00E15362">
        <w:rPr>
          <w:rFonts w:ascii="Microsoft JhengHei UI" w:eastAsia="Microsoft JhengHei UI" w:hAnsi="Microsoft JhengHei UI" w:hint="eastAsia"/>
        </w:rPr>
        <w:t>Nasdaq</w:t>
      </w:r>
      <w:r w:rsidR="00C7606E" w:rsidRPr="00E15362">
        <w:rPr>
          <w:rFonts w:ascii="Microsoft JhengHei UI" w:eastAsia="Microsoft JhengHei UI" w:hAnsi="Microsoft JhengHei UI" w:hint="eastAsia"/>
        </w:rPr>
        <w:t>) 的</w:t>
      </w:r>
      <w:r w:rsidRPr="00E15362">
        <w:rPr>
          <w:rFonts w:ascii="Microsoft JhengHei UI" w:eastAsia="Microsoft JhengHei UI" w:hAnsi="Microsoft JhengHei UI" w:hint="eastAsia"/>
        </w:rPr>
        <w:t>美國。</w:t>
      </w:r>
      <w:bookmarkStart w:id="1" w:name="_Hlk480293765"/>
      <w:r w:rsidR="00F60E7F" w:rsidRPr="00E15362">
        <w:rPr>
          <w:rFonts w:ascii="Microsoft JhengHei UI" w:eastAsia="Microsoft JhengHei UI" w:hAnsi="Microsoft JhengHei UI" w:hint="eastAsia"/>
        </w:rPr>
        <w:t>公</w:t>
      </w:r>
      <w:r w:rsidR="002B5C69" w:rsidRPr="00E15362">
        <w:rPr>
          <w:rFonts w:ascii="Microsoft JhengHei UI" w:eastAsia="Microsoft JhengHei UI" w:hAnsi="Microsoft JhengHei UI" w:hint="eastAsia"/>
        </w:rPr>
        <w:t>開招股</w:t>
      </w:r>
      <w:r w:rsidR="002B5C69" w:rsidRPr="00E15362">
        <w:rPr>
          <w:rFonts w:ascii="Microsoft JhengHei UI" w:eastAsia="Microsoft JhengHei UI" w:hAnsi="Microsoft JhengHei UI" w:hint="eastAsia"/>
          <w:lang w:eastAsia="zh-TW"/>
        </w:rPr>
        <w:t>(IPO)</w:t>
      </w:r>
      <w:r w:rsidR="002B5C69" w:rsidRPr="00E15362">
        <w:rPr>
          <w:rFonts w:ascii="Microsoft JhengHei UI" w:eastAsia="Microsoft JhengHei UI" w:hAnsi="Microsoft JhengHei UI" w:hint="eastAsia"/>
        </w:rPr>
        <w:t xml:space="preserve"> 集資</w:t>
      </w:r>
      <w:r w:rsidR="00C40D60" w:rsidRPr="00E15362">
        <w:rPr>
          <w:rFonts w:ascii="Microsoft JhengHei UI" w:eastAsia="Microsoft JhengHei UI" w:hAnsi="Microsoft JhengHei UI" w:hint="eastAsia"/>
        </w:rPr>
        <w:t>能力，香港以一地之力，集資額</w:t>
      </w:r>
      <w:r w:rsidR="00F0220C" w:rsidRPr="00E15362">
        <w:rPr>
          <w:rFonts w:ascii="Microsoft JhengHei UI" w:eastAsia="Microsoft JhengHei UI" w:hAnsi="Microsoft JhengHei UI" w:hint="eastAsia"/>
        </w:rPr>
        <w:t>高</w:t>
      </w:r>
      <w:r w:rsidR="00C40D60" w:rsidRPr="00E15362">
        <w:rPr>
          <w:rFonts w:ascii="Microsoft JhengHei UI" w:eastAsia="Microsoft JhengHei UI" w:hAnsi="Microsoft JhengHei UI" w:hint="eastAsia"/>
        </w:rPr>
        <w:t>達</w:t>
      </w:r>
      <w:r w:rsidR="002B5C69" w:rsidRPr="00E15362">
        <w:rPr>
          <w:rFonts w:ascii="Microsoft JhengHei UI" w:eastAsia="Microsoft JhengHei UI" w:hAnsi="Microsoft JhengHei UI" w:hint="eastAsia"/>
        </w:rPr>
        <w:t>248億美元</w:t>
      </w:r>
      <w:r w:rsidR="002B5C69" w:rsidRPr="00E15362">
        <w:rPr>
          <w:rFonts w:ascii="Microsoft JhengHei UI" w:eastAsia="Microsoft JhengHei UI" w:hAnsi="Microsoft JhengHei UI" w:hint="eastAsia"/>
          <w:lang w:eastAsia="zh-TW"/>
        </w:rPr>
        <w:t>,</w:t>
      </w:r>
      <w:r w:rsidR="002B5C69" w:rsidRPr="00E15362">
        <w:rPr>
          <w:rFonts w:ascii="Microsoft JhengHei UI" w:eastAsia="Microsoft JhengHei UI" w:hAnsi="Microsoft JhengHei UI" w:hint="eastAsia"/>
        </w:rPr>
        <w:t xml:space="preserve"> </w:t>
      </w:r>
      <w:r w:rsidR="002B5C69" w:rsidRPr="00E15362">
        <w:rPr>
          <w:rFonts w:ascii="Microsoft JhengHei UI" w:eastAsia="Microsoft JhengHei UI" w:hAnsi="Microsoft JhengHei UI" w:hint="eastAsia"/>
          <w:lang w:eastAsia="zh-TW"/>
        </w:rPr>
        <w:t>全球第一</w:t>
      </w:r>
      <w:bookmarkEnd w:id="1"/>
      <w:r w:rsidR="002B5C69" w:rsidRPr="00E15362">
        <w:rPr>
          <w:rFonts w:ascii="Microsoft JhengHei UI" w:eastAsia="Microsoft JhengHei UI" w:hAnsi="Microsoft JhengHei UI" w:hint="eastAsia"/>
          <w:lang w:eastAsia="zh-TW"/>
        </w:rPr>
        <w:t>。</w:t>
      </w:r>
      <w:r w:rsidRPr="00E15362">
        <w:rPr>
          <w:rFonts w:ascii="Microsoft JhengHei UI" w:eastAsia="Microsoft JhengHei UI" w:hAnsi="Microsoft JhengHei UI" w:hint="eastAsia"/>
        </w:rPr>
        <w:t>證券業「全球化」的發展順應趨勢，</w:t>
      </w:r>
      <w:r w:rsidR="002B5C69" w:rsidRPr="00E15362">
        <w:rPr>
          <w:rFonts w:ascii="Microsoft JhengHei UI" w:eastAsia="Microsoft JhengHei UI" w:hAnsi="Microsoft JhengHei UI" w:hint="eastAsia"/>
        </w:rPr>
        <w:t>理</w:t>
      </w:r>
      <w:r w:rsidR="00C7606E" w:rsidRPr="00E15362">
        <w:rPr>
          <w:rFonts w:ascii="Microsoft JhengHei UI" w:eastAsia="Microsoft JhengHei UI" w:hAnsi="Microsoft JhengHei UI" w:hint="eastAsia"/>
        </w:rPr>
        <w:t>應駕輕就熟，</w:t>
      </w:r>
      <w:r w:rsidRPr="00E15362">
        <w:rPr>
          <w:rFonts w:ascii="Microsoft JhengHei UI" w:eastAsia="Microsoft JhengHei UI" w:hAnsi="Microsoft JhengHei UI" w:hint="eastAsia"/>
        </w:rPr>
        <w:t>但</w:t>
      </w:r>
      <w:r w:rsidR="00CE2024" w:rsidRPr="00E15362">
        <w:rPr>
          <w:rFonts w:ascii="Microsoft JhengHei UI" w:eastAsia="Microsoft JhengHei UI" w:hAnsi="Microsoft JhengHei UI" w:hint="eastAsia"/>
        </w:rPr>
        <w:t>香港</w:t>
      </w:r>
      <w:r w:rsidRPr="00E15362">
        <w:rPr>
          <w:rFonts w:ascii="Microsoft JhengHei UI" w:eastAsia="Microsoft JhengHei UI" w:hAnsi="Microsoft JhengHei UI" w:hint="eastAsia"/>
        </w:rPr>
        <w:t>證券組織和證券經紀一樣，對證券業「全球化」發展抗拒和落後。全港</w:t>
      </w:r>
      <w:bookmarkStart w:id="2" w:name="_Hlk480292327"/>
      <w:r w:rsidRPr="00E15362">
        <w:rPr>
          <w:rFonts w:ascii="Microsoft JhengHei UI" w:eastAsia="Microsoft JhengHei UI" w:hAnsi="Microsoft JhengHei UI" w:hint="eastAsia"/>
        </w:rPr>
        <w:t>501</w:t>
      </w:r>
      <w:bookmarkEnd w:id="2"/>
      <w:r w:rsidR="00CE2024" w:rsidRPr="00E15362">
        <w:rPr>
          <w:rFonts w:ascii="Microsoft JhengHei UI" w:eastAsia="Microsoft JhengHei UI" w:hAnsi="Microsoft JhengHei UI" w:hint="eastAsia"/>
        </w:rPr>
        <w:t>間證監會認可的證券組織，直接經營「全球化」業務的只</w:t>
      </w:r>
      <w:r w:rsidRPr="00E15362">
        <w:rPr>
          <w:rFonts w:ascii="Microsoft JhengHei UI" w:eastAsia="Microsoft JhengHei UI" w:hAnsi="Microsoft JhengHei UI" w:hint="eastAsia"/>
        </w:rPr>
        <w:t>有十餘間，而且以外資為主，</w:t>
      </w:r>
      <w:r w:rsidR="00CE2024" w:rsidRPr="00E15362">
        <w:rPr>
          <w:rFonts w:ascii="Microsoft JhengHei UI" w:eastAsia="Microsoft JhengHei UI" w:hAnsi="Microsoft JhengHei UI" w:hint="eastAsia"/>
        </w:rPr>
        <w:t>香港</w:t>
      </w:r>
      <w:r w:rsidRPr="00E15362">
        <w:rPr>
          <w:rFonts w:ascii="Microsoft JhengHei UI" w:eastAsia="Microsoft JhengHei UI" w:hAnsi="Microsoft JhengHei UI" w:hint="eastAsia"/>
        </w:rPr>
        <w:t>證券組織和證券經紀</w:t>
      </w:r>
      <w:r w:rsidR="00C7606E" w:rsidRPr="00E15362">
        <w:rPr>
          <w:rFonts w:ascii="Microsoft JhengHei UI" w:eastAsia="Microsoft JhengHei UI" w:hAnsi="Microsoft JhengHei UI" w:hint="eastAsia"/>
        </w:rPr>
        <w:t>在這方面的發展，</w:t>
      </w:r>
      <w:r w:rsidR="00B62DAE" w:rsidRPr="00E15362">
        <w:rPr>
          <w:rFonts w:ascii="Microsoft JhengHei UI" w:eastAsia="Microsoft JhengHei UI" w:hAnsi="Microsoft JhengHei UI" w:hint="eastAsia"/>
        </w:rPr>
        <w:t>明</w:t>
      </w:r>
      <w:r w:rsidR="00C7606E" w:rsidRPr="00E15362">
        <w:rPr>
          <w:rFonts w:ascii="Microsoft JhengHei UI" w:eastAsia="Microsoft JhengHei UI" w:hAnsi="Microsoft JhengHei UI" w:hint="eastAsia"/>
        </w:rPr>
        <w:t>顯</w:t>
      </w:r>
      <w:r w:rsidRPr="00E15362">
        <w:rPr>
          <w:rFonts w:ascii="Microsoft JhengHei UI" w:eastAsia="Microsoft JhengHei UI" w:hAnsi="Microsoft JhengHei UI" w:hint="eastAsia"/>
        </w:rPr>
        <w:t>大落後。</w:t>
      </w:r>
      <w:r w:rsidR="002B5C69" w:rsidRPr="00E15362">
        <w:rPr>
          <w:rFonts w:ascii="Microsoft JhengHei UI" w:eastAsia="Microsoft JhengHei UI" w:hAnsi="Microsoft JhengHei UI" w:hint="eastAsia"/>
        </w:rPr>
        <w:t>全球經濟發展正在改變和轉移，</w:t>
      </w:r>
      <w:r w:rsidR="00996346" w:rsidRPr="00E15362">
        <w:rPr>
          <w:rFonts w:ascii="Microsoft JhengHei UI" w:eastAsia="Microsoft JhengHei UI" w:hAnsi="Microsoft JhengHei UI" w:hint="eastAsia"/>
        </w:rPr>
        <w:t>香港已沒有置身事外的餘地，就如逆水行舟，不進則退，如今相信只有變革、創新、轉型</w:t>
      </w:r>
      <w:r w:rsidR="007F7EB4" w:rsidRPr="00E15362">
        <w:rPr>
          <w:rFonts w:ascii="Microsoft JhengHei UI" w:eastAsia="Microsoft JhengHei UI" w:hAnsi="Microsoft JhengHei UI" w:hint="eastAsia"/>
        </w:rPr>
        <w:t>，</w:t>
      </w:r>
      <w:r w:rsidR="00C40D60" w:rsidRPr="00E15362">
        <w:rPr>
          <w:rFonts w:ascii="Microsoft JhengHei UI" w:eastAsia="Microsoft JhengHei UI" w:hAnsi="Microsoft JhengHei UI" w:hint="eastAsia"/>
        </w:rPr>
        <w:t>才能</w:t>
      </w:r>
      <w:r w:rsidR="007F7EB4" w:rsidRPr="00E15362">
        <w:rPr>
          <w:rFonts w:ascii="Microsoft JhengHei UI" w:eastAsia="Microsoft JhengHei UI" w:hAnsi="Microsoft JhengHei UI" w:hint="eastAsia"/>
        </w:rPr>
        <w:t>維持持續發展能力，</w:t>
      </w:r>
      <w:r w:rsidR="00996346" w:rsidRPr="00E15362">
        <w:rPr>
          <w:rFonts w:ascii="Microsoft JhengHei UI" w:eastAsia="Microsoft JhengHei UI" w:hAnsi="Microsoft JhengHei UI" w:hint="eastAsia"/>
        </w:rPr>
        <w:t>才是</w:t>
      </w:r>
      <w:r w:rsidR="007F7EB4" w:rsidRPr="00E15362">
        <w:rPr>
          <w:rFonts w:ascii="Microsoft JhengHei UI" w:eastAsia="Microsoft JhengHei UI" w:hAnsi="Microsoft JhengHei UI" w:hint="eastAsia"/>
        </w:rPr>
        <w:t>唯一出路。</w:t>
      </w:r>
    </w:p>
    <w:p w:rsidR="00CE2024" w:rsidRPr="00E15362" w:rsidRDefault="004F5836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t>香港財務顧問協會會長</w:t>
      </w:r>
      <w:r w:rsidR="00C7606E" w:rsidRPr="00E15362">
        <w:rPr>
          <w:rFonts w:ascii="Microsoft JhengHei UI" w:eastAsia="Microsoft JhengHei UI" w:hAnsi="Microsoft JhengHei UI" w:hint="eastAsia"/>
        </w:rPr>
        <w:t>朱維鵬</w:t>
      </w:r>
      <w:r w:rsidR="00B62DAE" w:rsidRPr="00E15362">
        <w:rPr>
          <w:rFonts w:ascii="Microsoft JhengHei UI" w:eastAsia="Microsoft JhengHei UI" w:hAnsi="Microsoft JhengHei UI" w:hint="eastAsia"/>
        </w:rPr>
        <w:t>先生</w:t>
      </w:r>
      <w:r w:rsidR="00B334F5" w:rsidRPr="00E15362">
        <w:rPr>
          <w:rFonts w:ascii="Microsoft JhengHei UI" w:eastAsia="Microsoft JhengHei UI" w:hAnsi="Microsoft JhengHei UI" w:hint="eastAsia"/>
        </w:rPr>
        <w:t>以他</w:t>
      </w:r>
      <w:r w:rsidR="00B334F5" w:rsidRPr="00E15362">
        <w:rPr>
          <w:rFonts w:ascii="Microsoft JhengHei UI" w:eastAsia="Microsoft JhengHei UI" w:hAnsi="Microsoft JhengHei UI" w:hint="eastAsia"/>
          <w:lang w:eastAsia="zh-TW"/>
        </w:rPr>
        <w:t>23年</w:t>
      </w:r>
      <w:r w:rsidR="00B334F5" w:rsidRPr="00E15362">
        <w:rPr>
          <w:rFonts w:ascii="Microsoft JhengHei UI" w:eastAsia="Microsoft JhengHei UI" w:hAnsi="Microsoft JhengHei UI" w:hint="eastAsia"/>
        </w:rPr>
        <w:t>經營香港證券公司的經驗</w:t>
      </w:r>
      <w:r w:rsidR="002D306D" w:rsidRPr="00E15362">
        <w:rPr>
          <w:rFonts w:ascii="Microsoft JhengHei UI" w:eastAsia="Microsoft JhengHei UI" w:hAnsi="Microsoft JhengHei UI" w:hint="eastAsia"/>
        </w:rPr>
        <w:t>，研究</w:t>
      </w:r>
      <w:r w:rsidR="00342562" w:rsidRPr="00E15362">
        <w:rPr>
          <w:rFonts w:ascii="Microsoft JhengHei UI" w:eastAsia="Microsoft JhengHei UI" w:hAnsi="Microsoft JhengHei UI" w:hint="eastAsia"/>
        </w:rPr>
        <w:t>香港證券業「全球化」</w:t>
      </w:r>
      <w:r w:rsidR="00B334F5" w:rsidRPr="00E15362">
        <w:rPr>
          <w:rFonts w:ascii="Microsoft JhengHei UI" w:eastAsia="Microsoft JhengHei UI" w:hAnsi="Microsoft JhengHei UI" w:hint="eastAsia"/>
        </w:rPr>
        <w:t>發展</w:t>
      </w:r>
      <w:r w:rsidR="00342562" w:rsidRPr="00E15362">
        <w:rPr>
          <w:rFonts w:ascii="Microsoft JhengHei UI" w:eastAsia="Microsoft JhengHei UI" w:hAnsi="Microsoft JhengHei UI" w:hint="eastAsia"/>
        </w:rPr>
        <w:t>的相關</w:t>
      </w:r>
      <w:r w:rsidR="00B334F5" w:rsidRPr="00E15362">
        <w:rPr>
          <w:rFonts w:ascii="Microsoft JhengHei UI" w:eastAsia="Microsoft JhengHei UI" w:hAnsi="Microsoft JhengHei UI" w:hint="eastAsia"/>
        </w:rPr>
        <w:t>重要</w:t>
      </w:r>
      <w:r w:rsidR="00342562" w:rsidRPr="00E15362">
        <w:rPr>
          <w:rFonts w:ascii="Microsoft JhengHei UI" w:eastAsia="Microsoft JhengHei UI" w:hAnsi="Microsoft JhengHei UI" w:hint="eastAsia"/>
        </w:rPr>
        <w:t>因素</w:t>
      </w:r>
      <w:r w:rsidR="00FD0835" w:rsidRPr="00E15362">
        <w:rPr>
          <w:rFonts w:ascii="Microsoft JhengHei UI" w:eastAsia="Microsoft JhengHei UI" w:hAnsi="Microsoft JhengHei UI" w:hint="eastAsia"/>
        </w:rPr>
        <w:t>，提出建議</w:t>
      </w:r>
      <w:r w:rsidR="007F3774" w:rsidRPr="00E15362">
        <w:rPr>
          <w:rFonts w:ascii="Microsoft JhengHei UI" w:eastAsia="Microsoft JhengHei UI" w:hAnsi="Microsoft JhengHei UI" w:hint="eastAsia"/>
        </w:rPr>
        <w:t>發展「全球化」業務的重點和方案，</w:t>
      </w:r>
      <w:r w:rsidR="001F692E" w:rsidRPr="001F692E">
        <w:rPr>
          <w:rFonts w:ascii="Microsoft JhengHei UI" w:eastAsia="Microsoft JhengHei UI" w:hAnsi="Microsoft JhengHei UI" w:hint="eastAsia"/>
        </w:rPr>
        <w:t>怎樣</w:t>
      </w:r>
      <w:r w:rsidR="001F692E">
        <w:rPr>
          <w:rFonts w:ascii="Microsoft JhengHei UI" w:eastAsia="Microsoft JhengHei UI" w:hAnsi="Microsoft JhengHei UI" w:hint="eastAsia"/>
        </w:rPr>
        <w:t>在金融</w:t>
      </w:r>
      <w:bookmarkStart w:id="3" w:name="_Hlk485108699"/>
      <w:r w:rsidR="001F692E">
        <w:rPr>
          <w:rFonts w:ascii="Microsoft JhengHei UI" w:eastAsia="Microsoft JhengHei UI" w:hAnsi="Microsoft JhengHei UI" w:hint="eastAsia"/>
        </w:rPr>
        <w:t>證券業</w:t>
      </w:r>
      <w:bookmarkEnd w:id="3"/>
      <w:r w:rsidR="001F692E">
        <w:rPr>
          <w:rFonts w:ascii="Microsoft JhengHei UI" w:eastAsia="Microsoft JhengHei UI" w:hAnsi="Microsoft JhengHei UI" w:hint="eastAsia"/>
        </w:rPr>
        <w:t>發展停滯的年代，</w:t>
      </w:r>
      <w:r w:rsidR="008D5468">
        <w:rPr>
          <w:rFonts w:ascii="Microsoft JhengHei UI" w:eastAsia="Microsoft JhengHei UI" w:hAnsi="Microsoft JhengHei UI" w:hint="eastAsia"/>
        </w:rPr>
        <w:t>集合政府、大學、企業聯盟、專業團體的力量，以智力共享模式引領</w:t>
      </w:r>
      <w:r w:rsidR="008D5468" w:rsidRPr="008D5468">
        <w:rPr>
          <w:rFonts w:ascii="Microsoft JhengHei UI" w:eastAsia="Microsoft JhengHei UI" w:hAnsi="Microsoft JhengHei UI" w:hint="eastAsia"/>
        </w:rPr>
        <w:t>證券業發展，</w:t>
      </w:r>
      <w:r w:rsidR="008D5468">
        <w:rPr>
          <w:rFonts w:ascii="Microsoft JhengHei UI" w:eastAsia="Microsoft JhengHei UI" w:hAnsi="Microsoft JhengHei UI" w:hint="eastAsia"/>
        </w:rPr>
        <w:t>創做知識創新</w:t>
      </w:r>
      <w:r w:rsidR="008D5468" w:rsidRPr="008D5468">
        <w:rPr>
          <w:rFonts w:ascii="Microsoft JhengHei UI" w:eastAsia="Microsoft JhengHei UI" w:hAnsi="Microsoft JhengHei UI" w:hint="eastAsia"/>
        </w:rPr>
        <w:t>的能量，</w:t>
      </w:r>
      <w:r w:rsidR="001F692E">
        <w:rPr>
          <w:rFonts w:ascii="Microsoft JhengHei UI" w:eastAsia="Microsoft JhengHei UI" w:hAnsi="Microsoft JhengHei UI" w:hint="eastAsia"/>
        </w:rPr>
        <w:t>重新持續發展，增強競爭</w:t>
      </w:r>
      <w:r w:rsidR="001F692E" w:rsidRPr="001F692E">
        <w:rPr>
          <w:rFonts w:ascii="Microsoft JhengHei UI" w:eastAsia="Microsoft JhengHei UI" w:hAnsi="Microsoft JhengHei UI" w:hint="eastAsia"/>
        </w:rPr>
        <w:t>力</w:t>
      </w:r>
      <w:r w:rsidR="008D5468" w:rsidRPr="008D5468">
        <w:rPr>
          <w:rFonts w:ascii="Microsoft JhengHei UI" w:eastAsia="Microsoft JhengHei UI" w:hAnsi="Microsoft JhengHei UI" w:hint="eastAsia"/>
        </w:rPr>
        <w:t>。</w:t>
      </w:r>
      <w:r w:rsidR="007F3774" w:rsidRPr="00E15362">
        <w:rPr>
          <w:rFonts w:ascii="Microsoft JhengHei UI" w:eastAsia="Microsoft JhengHei UI" w:hAnsi="Microsoft JhengHei UI" w:hint="eastAsia"/>
        </w:rPr>
        <w:t>其他</w:t>
      </w:r>
      <w:r w:rsidR="00B334F5" w:rsidRPr="00E15362">
        <w:rPr>
          <w:rFonts w:ascii="Microsoft JhengHei UI" w:eastAsia="Microsoft JhengHei UI" w:hAnsi="Microsoft JhengHei UI" w:hint="eastAsia"/>
        </w:rPr>
        <w:t>證券業</w:t>
      </w:r>
      <w:r w:rsidR="007F3774" w:rsidRPr="00E15362">
        <w:rPr>
          <w:rFonts w:ascii="Microsoft JhengHei UI" w:eastAsia="Microsoft JhengHei UI" w:hAnsi="Microsoft JhengHei UI" w:hint="eastAsia"/>
        </w:rPr>
        <w:t>同業</w:t>
      </w:r>
      <w:r w:rsidR="00C40D60" w:rsidRPr="00E15362">
        <w:rPr>
          <w:rFonts w:ascii="Microsoft JhengHei UI" w:eastAsia="Microsoft JhengHei UI" w:hAnsi="Microsoft JhengHei UI" w:hint="eastAsia"/>
        </w:rPr>
        <w:t>和政府相關機構</w:t>
      </w:r>
      <w:r w:rsidR="007F3774" w:rsidRPr="00E15362">
        <w:rPr>
          <w:rFonts w:ascii="Microsoft JhengHei UI" w:eastAsia="Microsoft JhengHei UI" w:hAnsi="Microsoft JhengHei UI" w:hint="eastAsia"/>
        </w:rPr>
        <w:t>也可作為參考之用。</w:t>
      </w:r>
    </w:p>
    <w:p w:rsidR="0097449E" w:rsidRDefault="00C908F7" w:rsidP="008B6067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t>關鍵字：全球化，</w:t>
      </w:r>
      <w:r w:rsidR="00B62DAE" w:rsidRPr="00E15362">
        <w:rPr>
          <w:rFonts w:ascii="Microsoft JhengHei UI" w:eastAsia="Microsoft JhengHei UI" w:hAnsi="Microsoft JhengHei UI" w:hint="eastAsia"/>
        </w:rPr>
        <w:t>停滯的年代，</w:t>
      </w:r>
      <w:r w:rsidR="00F0220C" w:rsidRPr="00E15362">
        <w:rPr>
          <w:rFonts w:ascii="Microsoft JhengHei UI" w:eastAsia="Microsoft JhengHei UI" w:hAnsi="Microsoft JhengHei UI" w:hint="eastAsia"/>
        </w:rPr>
        <w:t>龐氏融資，積極不干預政策，一國兩制，</w:t>
      </w:r>
      <w:r w:rsidRPr="00E15362">
        <w:rPr>
          <w:rFonts w:ascii="Microsoft JhengHei UI" w:eastAsia="Microsoft JhengHei UI" w:hAnsi="Microsoft JhengHei UI" w:hint="eastAsia"/>
        </w:rPr>
        <w:t>組織變革</w:t>
      </w:r>
      <w:r w:rsidR="00CE2024" w:rsidRPr="00E15362">
        <w:rPr>
          <w:rFonts w:ascii="Microsoft JhengHei UI" w:eastAsia="Microsoft JhengHei UI" w:hAnsi="Microsoft JhengHei UI" w:hint="eastAsia"/>
        </w:rPr>
        <w:t>，變革推動者，</w:t>
      </w:r>
      <w:r w:rsidR="002B49B7" w:rsidRPr="00E15362">
        <w:rPr>
          <w:rFonts w:ascii="Microsoft JhengHei UI" w:eastAsia="Microsoft JhengHei UI" w:hAnsi="Microsoft JhengHei UI" w:hint="eastAsia"/>
        </w:rPr>
        <w:t>競合競爭，</w:t>
      </w:r>
      <w:bookmarkStart w:id="4" w:name="_Hlk480293558"/>
      <w:r w:rsidR="00005109" w:rsidRPr="00E15362">
        <w:rPr>
          <w:rFonts w:ascii="Microsoft JhengHei UI" w:eastAsia="Microsoft JhengHei UI" w:hAnsi="Microsoft JhengHei UI" w:hint="eastAsia"/>
        </w:rPr>
        <w:t>互補者，</w:t>
      </w:r>
      <w:r w:rsidR="002B49B7" w:rsidRPr="00E15362">
        <w:rPr>
          <w:rFonts w:ascii="Microsoft JhengHei UI" w:eastAsia="Microsoft JhengHei UI" w:hAnsi="Microsoft JhengHei UI" w:hint="eastAsia"/>
        </w:rPr>
        <w:t>持續發展能</w:t>
      </w:r>
      <w:r w:rsidRPr="00E15362">
        <w:rPr>
          <w:rFonts w:ascii="Microsoft JhengHei UI" w:eastAsia="Microsoft JhengHei UI" w:hAnsi="Microsoft JhengHei UI" w:hint="eastAsia"/>
        </w:rPr>
        <w:t>力</w:t>
      </w:r>
      <w:bookmarkEnd w:id="4"/>
      <w:r w:rsidRPr="00E15362">
        <w:rPr>
          <w:rFonts w:ascii="Microsoft JhengHei UI" w:eastAsia="Microsoft JhengHei UI" w:hAnsi="Microsoft JhengHei UI" w:hint="eastAsia"/>
        </w:rPr>
        <w:t>，創新領先，差異化，多元化核心價值</w:t>
      </w:r>
      <w:r w:rsidR="00F0220C" w:rsidRPr="00E15362">
        <w:rPr>
          <w:rFonts w:ascii="Microsoft JhengHei UI" w:eastAsia="Microsoft JhengHei UI" w:hAnsi="Microsoft JhengHei UI" w:hint="eastAsia"/>
        </w:rPr>
        <w:t>，灰犀牛，</w:t>
      </w:r>
      <w:r w:rsidR="00005109" w:rsidRPr="00E15362">
        <w:rPr>
          <w:rFonts w:ascii="Microsoft JhengHei UI" w:eastAsia="Microsoft JhengHei UI" w:hAnsi="Microsoft JhengHei UI" w:hint="eastAsia"/>
        </w:rPr>
        <w:t>超速變革，雙營運系統，</w:t>
      </w:r>
      <w:r w:rsidR="008356BC">
        <w:rPr>
          <w:rFonts w:ascii="Microsoft JhengHei UI" w:eastAsia="Microsoft JhengHei UI" w:hAnsi="Microsoft JhengHei UI" w:hint="eastAsia"/>
        </w:rPr>
        <w:t>鏽帶</w:t>
      </w:r>
      <w:r w:rsidR="008356BC" w:rsidRPr="008356BC">
        <w:rPr>
          <w:rFonts w:ascii="Microsoft JhengHei UI" w:eastAsia="Microsoft JhengHei UI" w:hAnsi="Microsoft JhengHei UI" w:hint="eastAsia"/>
        </w:rPr>
        <w:t>與</w:t>
      </w:r>
      <w:bookmarkStart w:id="5" w:name="_GoBack"/>
      <w:bookmarkEnd w:id="5"/>
      <w:r w:rsidR="001F692E" w:rsidRPr="001F692E">
        <w:rPr>
          <w:rFonts w:ascii="Microsoft JhengHei UI" w:eastAsia="Microsoft JhengHei UI" w:hAnsi="Microsoft JhengHei UI" w:hint="eastAsia"/>
        </w:rPr>
        <w:t>智帶，</w:t>
      </w:r>
      <w:r w:rsidR="00005109" w:rsidRPr="00E15362">
        <w:rPr>
          <w:rFonts w:ascii="Microsoft JhengHei UI" w:eastAsia="Microsoft JhengHei UI" w:hAnsi="Microsoft JhengHei UI" w:hint="eastAsia"/>
        </w:rPr>
        <w:t>智力共享</w:t>
      </w:r>
      <w:r w:rsidR="00CE2024" w:rsidRPr="00E15362">
        <w:rPr>
          <w:rFonts w:ascii="Microsoft JhengHei UI" w:eastAsia="Microsoft JhengHei UI" w:hAnsi="Microsoft JhengHei UI" w:hint="eastAsia"/>
        </w:rPr>
        <w:t>。</w:t>
      </w:r>
    </w:p>
    <w:p w:rsidR="008D5468" w:rsidRPr="00E15362" w:rsidRDefault="008D5468" w:rsidP="008B6067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</w:p>
    <w:p w:rsidR="007C1C9F" w:rsidRPr="00E15362" w:rsidRDefault="00F06C2F" w:rsidP="008B6067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  <w:r>
        <w:rPr>
          <w:rFonts w:ascii="Microsoft JhengHei UI" w:eastAsia="Microsoft JhengHei UI" w:hAnsi="Microsoft JhengHei UI" w:hint="eastAsia"/>
        </w:rPr>
        <w:t>6</w:t>
      </w:r>
      <w:r>
        <w:rPr>
          <w:rFonts w:ascii="Microsoft JhengHei UI" w:eastAsia="Microsoft JhengHei UI" w:hAnsi="Microsoft JhengHei UI"/>
        </w:rPr>
        <w:t xml:space="preserve"> </w:t>
      </w:r>
      <w:r w:rsidR="00904B80">
        <w:rPr>
          <w:rFonts w:ascii="Microsoft JhengHei UI" w:eastAsia="Microsoft JhengHei UI" w:hAnsi="Microsoft JhengHei UI" w:hint="eastAsia"/>
        </w:rPr>
        <w:t>June</w:t>
      </w:r>
      <w:r w:rsidR="00385FB8" w:rsidRPr="00E15362">
        <w:rPr>
          <w:rFonts w:ascii="Microsoft JhengHei UI" w:eastAsia="Microsoft JhengHei UI" w:hAnsi="Microsoft JhengHei UI" w:hint="eastAsia"/>
        </w:rPr>
        <w:t xml:space="preserve"> 2017</w:t>
      </w:r>
      <w:r w:rsidR="007C1C9F" w:rsidRPr="00E15362">
        <w:rPr>
          <w:rFonts w:ascii="Microsoft JhengHei UI" w:eastAsia="Microsoft JhengHei UI" w:hAnsi="Microsoft JhengHei UI" w:hint="eastAsia"/>
        </w:rPr>
        <w:br w:type="page"/>
      </w:r>
    </w:p>
    <w:sdt>
      <w:sdtPr>
        <w:rPr>
          <w:rFonts w:ascii="Microsoft JhengHei UI" w:eastAsia="Microsoft JhengHei UI" w:hAnsi="Microsoft JhengHei UI" w:cstheme="minorBidi" w:hint="eastAsia"/>
          <w:color w:val="auto"/>
          <w:sz w:val="22"/>
          <w:szCs w:val="22"/>
          <w:lang w:val="zh-TW" w:eastAsia="zh-TW"/>
        </w:rPr>
        <w:id w:val="448137057"/>
        <w:docPartObj>
          <w:docPartGallery w:val="Table of Contents"/>
          <w:docPartUnique/>
        </w:docPartObj>
      </w:sdtPr>
      <w:sdtEndPr>
        <w:rPr>
          <w:b/>
          <w:bCs/>
          <w:lang w:eastAsia="zh-HK"/>
        </w:rPr>
      </w:sdtEndPr>
      <w:sdtContent>
        <w:p w:rsidR="007C1C9F" w:rsidRPr="00ED3CF2" w:rsidRDefault="007C1C9F" w:rsidP="0050392D">
          <w:pPr>
            <w:pStyle w:val="TOCHeading"/>
            <w:jc w:val="center"/>
            <w:rPr>
              <w:rFonts w:ascii="Microsoft JhengHei UI" w:eastAsia="Microsoft JhengHei UI" w:hAnsi="Microsoft JhengHei UI"/>
              <w:b/>
              <w:spacing w:val="400"/>
              <w:sz w:val="36"/>
              <w:szCs w:val="36"/>
            </w:rPr>
          </w:pPr>
          <w:r w:rsidRPr="00ED3CF2">
            <w:rPr>
              <w:rFonts w:ascii="Microsoft JhengHei UI" w:eastAsia="Microsoft JhengHei UI" w:hAnsi="Microsoft JhengHei UI" w:hint="eastAsia"/>
              <w:b/>
              <w:spacing w:val="400"/>
              <w:sz w:val="36"/>
              <w:szCs w:val="36"/>
              <w:lang w:val="zh-TW" w:eastAsia="zh-TW"/>
            </w:rPr>
            <w:t>目錄</w:t>
          </w:r>
        </w:p>
        <w:p w:rsidR="00904B80" w:rsidRDefault="00856504">
          <w:pPr>
            <w:pStyle w:val="TOC1"/>
            <w:tabs>
              <w:tab w:val="left" w:pos="440"/>
              <w:tab w:val="right" w:leader="dot" w:pos="9016"/>
            </w:tabs>
            <w:rPr>
              <w:rFonts w:eastAsia="新細明體" w:cstheme="minorBidi"/>
              <w:b w:val="0"/>
              <w:bCs w:val="0"/>
              <w:caps w:val="0"/>
              <w:noProof/>
              <w:sz w:val="22"/>
              <w:szCs w:val="22"/>
            </w:rPr>
          </w:pPr>
          <w:r w:rsidRPr="00E15362">
            <w:rPr>
              <w:rFonts w:ascii="Microsoft JhengHei UI" w:eastAsia="Microsoft JhengHei UI" w:hAnsi="Microsoft JhengHei UI" w:hint="eastAsia"/>
              <w:i/>
              <w:iCs/>
              <w:sz w:val="22"/>
              <w:szCs w:val="22"/>
              <w:u w:val="single"/>
            </w:rPr>
            <w:fldChar w:fldCharType="begin"/>
          </w:r>
          <w:r w:rsidRPr="00E15362">
            <w:rPr>
              <w:rFonts w:ascii="Microsoft JhengHei UI" w:eastAsia="Microsoft JhengHei UI" w:hAnsi="Microsoft JhengHei UI" w:hint="eastAsia"/>
              <w:i/>
              <w:iCs/>
              <w:sz w:val="22"/>
              <w:szCs w:val="22"/>
              <w:u w:val="single"/>
            </w:rPr>
            <w:instrText xml:space="preserve"> TOC \o "1-3" \h \z \u </w:instrText>
          </w:r>
          <w:r w:rsidRPr="00E15362">
            <w:rPr>
              <w:rFonts w:ascii="Microsoft JhengHei UI" w:eastAsia="Microsoft JhengHei UI" w:hAnsi="Microsoft JhengHei UI" w:hint="eastAsia"/>
              <w:i/>
              <w:iCs/>
              <w:sz w:val="22"/>
              <w:szCs w:val="22"/>
              <w:u w:val="single"/>
            </w:rPr>
            <w:fldChar w:fldCharType="separate"/>
          </w:r>
          <w:hyperlink w:anchor="_Toc484504035" w:history="1"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</w:rPr>
              <w:t>1.</w:t>
            </w:r>
            <w:r w:rsidR="00904B80">
              <w:rPr>
                <w:rFonts w:eastAsia="新細明體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</w:rPr>
              <w:t>引言</w:t>
            </w:r>
            <w:r w:rsidR="00904B80">
              <w:rPr>
                <w:noProof/>
                <w:webHidden/>
              </w:rPr>
              <w:tab/>
            </w:r>
            <w:r w:rsidR="00904B80">
              <w:rPr>
                <w:noProof/>
                <w:webHidden/>
              </w:rPr>
              <w:fldChar w:fldCharType="begin"/>
            </w:r>
            <w:r w:rsidR="00904B80">
              <w:rPr>
                <w:noProof/>
                <w:webHidden/>
              </w:rPr>
              <w:instrText xml:space="preserve"> PAGEREF _Toc484504035 \h </w:instrText>
            </w:r>
            <w:r w:rsidR="00904B80">
              <w:rPr>
                <w:noProof/>
                <w:webHidden/>
              </w:rPr>
            </w:r>
            <w:r w:rsidR="00904B80">
              <w:rPr>
                <w:noProof/>
                <w:webHidden/>
              </w:rPr>
              <w:fldChar w:fldCharType="separate"/>
            </w:r>
            <w:r w:rsidR="005D4D19">
              <w:rPr>
                <w:noProof/>
                <w:webHidden/>
              </w:rPr>
              <w:t>4</w:t>
            </w:r>
            <w:r w:rsidR="00904B80">
              <w:rPr>
                <w:noProof/>
                <w:webHidden/>
              </w:rPr>
              <w:fldChar w:fldCharType="end"/>
            </w:r>
          </w:hyperlink>
        </w:p>
        <w:p w:rsidR="00904B80" w:rsidRDefault="00DE0363">
          <w:pPr>
            <w:pStyle w:val="TOC2"/>
            <w:tabs>
              <w:tab w:val="left" w:pos="880"/>
              <w:tab w:val="right" w:leader="dot" w:pos="9016"/>
            </w:tabs>
            <w:rPr>
              <w:rFonts w:eastAsia="新細明體" w:cstheme="minorBidi"/>
              <w:smallCaps w:val="0"/>
              <w:noProof/>
              <w:sz w:val="22"/>
              <w:szCs w:val="22"/>
            </w:rPr>
          </w:pPr>
          <w:hyperlink w:anchor="_Toc484504036" w:history="1"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</w:rPr>
              <w:t>1.1</w:t>
            </w:r>
            <w:r w:rsidR="00904B80">
              <w:rPr>
                <w:rFonts w:eastAsia="新細明體" w:cstheme="minorBidi"/>
                <w:smallCaps w:val="0"/>
                <w:noProof/>
                <w:sz w:val="22"/>
                <w:szCs w:val="22"/>
              </w:rPr>
              <w:tab/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</w:rPr>
              <w:t>香港證券行業的發展情況</w:t>
            </w:r>
            <w:r w:rsidR="00904B80">
              <w:rPr>
                <w:noProof/>
                <w:webHidden/>
              </w:rPr>
              <w:tab/>
            </w:r>
            <w:r w:rsidR="00904B80">
              <w:rPr>
                <w:noProof/>
                <w:webHidden/>
              </w:rPr>
              <w:fldChar w:fldCharType="begin"/>
            </w:r>
            <w:r w:rsidR="00904B80">
              <w:rPr>
                <w:noProof/>
                <w:webHidden/>
              </w:rPr>
              <w:instrText xml:space="preserve"> PAGEREF _Toc484504036 \h </w:instrText>
            </w:r>
            <w:r w:rsidR="00904B80">
              <w:rPr>
                <w:noProof/>
                <w:webHidden/>
              </w:rPr>
            </w:r>
            <w:r w:rsidR="00904B80">
              <w:rPr>
                <w:noProof/>
                <w:webHidden/>
              </w:rPr>
              <w:fldChar w:fldCharType="separate"/>
            </w:r>
            <w:r w:rsidR="005D4D19">
              <w:rPr>
                <w:noProof/>
                <w:webHidden/>
              </w:rPr>
              <w:t>4</w:t>
            </w:r>
            <w:r w:rsidR="00904B80">
              <w:rPr>
                <w:noProof/>
                <w:webHidden/>
              </w:rPr>
              <w:fldChar w:fldCharType="end"/>
            </w:r>
          </w:hyperlink>
        </w:p>
        <w:p w:rsidR="00904B80" w:rsidRDefault="00DE0363">
          <w:pPr>
            <w:pStyle w:val="TOC2"/>
            <w:tabs>
              <w:tab w:val="left" w:pos="880"/>
              <w:tab w:val="right" w:leader="dot" w:pos="9016"/>
            </w:tabs>
            <w:rPr>
              <w:rFonts w:eastAsia="新細明體" w:cstheme="minorBidi"/>
              <w:smallCaps w:val="0"/>
              <w:noProof/>
              <w:sz w:val="22"/>
              <w:szCs w:val="22"/>
            </w:rPr>
          </w:pPr>
          <w:hyperlink w:anchor="_Toc484504037" w:history="1"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</w:rPr>
              <w:t>1.2</w:t>
            </w:r>
            <w:r w:rsidR="00904B80">
              <w:rPr>
                <w:rFonts w:eastAsia="新細明體" w:cstheme="minorBidi"/>
                <w:smallCaps w:val="0"/>
                <w:noProof/>
                <w:sz w:val="22"/>
                <w:szCs w:val="22"/>
              </w:rPr>
              <w:tab/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</w:rPr>
              <w:t>以恆生指數走勢回顧過去</w:t>
            </w:r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</w:rPr>
              <w:t>52</w:t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</w:rPr>
              <w:t>年</w:t>
            </w:r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</w:rPr>
              <w:t>(1964 – 2016)</w:t>
            </w:r>
            <w:r w:rsidR="00904B80">
              <w:rPr>
                <w:noProof/>
                <w:webHidden/>
              </w:rPr>
              <w:tab/>
            </w:r>
            <w:r w:rsidR="00904B80">
              <w:rPr>
                <w:noProof/>
                <w:webHidden/>
              </w:rPr>
              <w:fldChar w:fldCharType="begin"/>
            </w:r>
            <w:r w:rsidR="00904B80">
              <w:rPr>
                <w:noProof/>
                <w:webHidden/>
              </w:rPr>
              <w:instrText xml:space="preserve"> PAGEREF _Toc484504037 \h </w:instrText>
            </w:r>
            <w:r w:rsidR="00904B80">
              <w:rPr>
                <w:noProof/>
                <w:webHidden/>
              </w:rPr>
            </w:r>
            <w:r w:rsidR="00904B80">
              <w:rPr>
                <w:noProof/>
                <w:webHidden/>
              </w:rPr>
              <w:fldChar w:fldCharType="separate"/>
            </w:r>
            <w:r w:rsidR="005D4D19">
              <w:rPr>
                <w:noProof/>
                <w:webHidden/>
              </w:rPr>
              <w:t>4</w:t>
            </w:r>
            <w:r w:rsidR="00904B80">
              <w:rPr>
                <w:noProof/>
                <w:webHidden/>
              </w:rPr>
              <w:fldChar w:fldCharType="end"/>
            </w:r>
          </w:hyperlink>
        </w:p>
        <w:p w:rsidR="00904B80" w:rsidRDefault="00DE0363">
          <w:pPr>
            <w:pStyle w:val="TOC2"/>
            <w:tabs>
              <w:tab w:val="left" w:pos="880"/>
              <w:tab w:val="right" w:leader="dot" w:pos="9016"/>
            </w:tabs>
            <w:rPr>
              <w:rFonts w:eastAsia="新細明體" w:cstheme="minorBidi"/>
              <w:smallCaps w:val="0"/>
              <w:noProof/>
              <w:sz w:val="22"/>
              <w:szCs w:val="22"/>
            </w:rPr>
          </w:pPr>
          <w:hyperlink w:anchor="_Toc484504038" w:history="1"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</w:rPr>
              <w:t>1.3</w:t>
            </w:r>
            <w:r w:rsidR="00904B80">
              <w:rPr>
                <w:rFonts w:eastAsia="新細明體" w:cstheme="minorBidi"/>
                <w:smallCaps w:val="0"/>
                <w:noProof/>
                <w:sz w:val="22"/>
                <w:szCs w:val="22"/>
              </w:rPr>
              <w:tab/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</w:rPr>
              <w:t>證券業發展停滯的年代</w:t>
            </w:r>
            <w:r w:rsidR="00904B80">
              <w:rPr>
                <w:noProof/>
                <w:webHidden/>
              </w:rPr>
              <w:tab/>
            </w:r>
            <w:r w:rsidR="00904B80">
              <w:rPr>
                <w:noProof/>
                <w:webHidden/>
              </w:rPr>
              <w:fldChar w:fldCharType="begin"/>
            </w:r>
            <w:r w:rsidR="00904B80">
              <w:rPr>
                <w:noProof/>
                <w:webHidden/>
              </w:rPr>
              <w:instrText xml:space="preserve"> PAGEREF _Toc484504038 \h </w:instrText>
            </w:r>
            <w:r w:rsidR="00904B80">
              <w:rPr>
                <w:noProof/>
                <w:webHidden/>
              </w:rPr>
            </w:r>
            <w:r w:rsidR="00904B80">
              <w:rPr>
                <w:noProof/>
                <w:webHidden/>
              </w:rPr>
              <w:fldChar w:fldCharType="separate"/>
            </w:r>
            <w:r w:rsidR="005D4D19">
              <w:rPr>
                <w:noProof/>
                <w:webHidden/>
              </w:rPr>
              <w:t>5</w:t>
            </w:r>
            <w:r w:rsidR="00904B80">
              <w:rPr>
                <w:noProof/>
                <w:webHidden/>
              </w:rPr>
              <w:fldChar w:fldCharType="end"/>
            </w:r>
          </w:hyperlink>
        </w:p>
        <w:p w:rsidR="00904B80" w:rsidRDefault="00DE0363">
          <w:pPr>
            <w:pStyle w:val="TOC1"/>
            <w:tabs>
              <w:tab w:val="left" w:pos="440"/>
              <w:tab w:val="right" w:leader="dot" w:pos="9016"/>
            </w:tabs>
            <w:rPr>
              <w:rFonts w:eastAsia="新細明體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84504039" w:history="1"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</w:rPr>
              <w:t>2.</w:t>
            </w:r>
            <w:r w:rsidR="00904B80">
              <w:rPr>
                <w:rFonts w:eastAsia="新細明體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</w:rPr>
              <w:t>香港證券業「全球化」發展的外在環境因素</w:t>
            </w:r>
            <w:r w:rsidR="00904B80">
              <w:rPr>
                <w:noProof/>
                <w:webHidden/>
              </w:rPr>
              <w:tab/>
            </w:r>
            <w:r w:rsidR="00904B80">
              <w:rPr>
                <w:noProof/>
                <w:webHidden/>
              </w:rPr>
              <w:fldChar w:fldCharType="begin"/>
            </w:r>
            <w:r w:rsidR="00904B80">
              <w:rPr>
                <w:noProof/>
                <w:webHidden/>
              </w:rPr>
              <w:instrText xml:space="preserve"> PAGEREF _Toc484504039 \h </w:instrText>
            </w:r>
            <w:r w:rsidR="00904B80">
              <w:rPr>
                <w:noProof/>
                <w:webHidden/>
              </w:rPr>
            </w:r>
            <w:r w:rsidR="00904B80">
              <w:rPr>
                <w:noProof/>
                <w:webHidden/>
              </w:rPr>
              <w:fldChar w:fldCharType="separate"/>
            </w:r>
            <w:r w:rsidR="005D4D19">
              <w:rPr>
                <w:noProof/>
                <w:webHidden/>
              </w:rPr>
              <w:t>6</w:t>
            </w:r>
            <w:r w:rsidR="00904B80">
              <w:rPr>
                <w:noProof/>
                <w:webHidden/>
              </w:rPr>
              <w:fldChar w:fldCharType="end"/>
            </w:r>
          </w:hyperlink>
        </w:p>
        <w:p w:rsidR="00904B80" w:rsidRDefault="00DE0363">
          <w:pPr>
            <w:pStyle w:val="TOC2"/>
            <w:tabs>
              <w:tab w:val="left" w:pos="880"/>
              <w:tab w:val="right" w:leader="dot" w:pos="9016"/>
            </w:tabs>
            <w:rPr>
              <w:rFonts w:eastAsia="新細明體" w:cstheme="minorBidi"/>
              <w:smallCaps w:val="0"/>
              <w:noProof/>
              <w:sz w:val="22"/>
              <w:szCs w:val="22"/>
            </w:rPr>
          </w:pPr>
          <w:hyperlink w:anchor="_Toc484504040" w:history="1"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  <w:lang w:eastAsia="zh-TW"/>
              </w:rPr>
              <w:t>2.1</w:t>
            </w:r>
            <w:r w:rsidR="00904B80">
              <w:rPr>
                <w:rFonts w:eastAsia="新細明體" w:cstheme="minorBidi"/>
                <w:smallCaps w:val="0"/>
                <w:noProof/>
                <w:sz w:val="22"/>
                <w:szCs w:val="22"/>
              </w:rPr>
              <w:tab/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  <w:lang w:eastAsia="zh-TW"/>
              </w:rPr>
              <w:t>經濟和政治環境</w:t>
            </w:r>
            <w:r w:rsidR="00904B80">
              <w:rPr>
                <w:noProof/>
                <w:webHidden/>
              </w:rPr>
              <w:tab/>
            </w:r>
            <w:r w:rsidR="00904B80">
              <w:rPr>
                <w:noProof/>
                <w:webHidden/>
              </w:rPr>
              <w:fldChar w:fldCharType="begin"/>
            </w:r>
            <w:r w:rsidR="00904B80">
              <w:rPr>
                <w:noProof/>
                <w:webHidden/>
              </w:rPr>
              <w:instrText xml:space="preserve"> PAGEREF _Toc484504040 \h </w:instrText>
            </w:r>
            <w:r w:rsidR="00904B80">
              <w:rPr>
                <w:noProof/>
                <w:webHidden/>
              </w:rPr>
            </w:r>
            <w:r w:rsidR="00904B80">
              <w:rPr>
                <w:noProof/>
                <w:webHidden/>
              </w:rPr>
              <w:fldChar w:fldCharType="separate"/>
            </w:r>
            <w:r w:rsidR="005D4D19">
              <w:rPr>
                <w:noProof/>
                <w:webHidden/>
              </w:rPr>
              <w:t>6</w:t>
            </w:r>
            <w:r w:rsidR="00904B80">
              <w:rPr>
                <w:noProof/>
                <w:webHidden/>
              </w:rPr>
              <w:fldChar w:fldCharType="end"/>
            </w:r>
          </w:hyperlink>
        </w:p>
        <w:p w:rsidR="00904B80" w:rsidRDefault="00DE0363">
          <w:pPr>
            <w:pStyle w:val="TOC3"/>
            <w:tabs>
              <w:tab w:val="left" w:pos="1320"/>
              <w:tab w:val="right" w:leader="dot" w:pos="9016"/>
            </w:tabs>
            <w:rPr>
              <w:rFonts w:eastAsia="新細明體" w:cstheme="minorBidi"/>
              <w:i w:val="0"/>
              <w:iCs w:val="0"/>
              <w:noProof/>
              <w:sz w:val="22"/>
              <w:szCs w:val="22"/>
            </w:rPr>
          </w:pPr>
          <w:hyperlink w:anchor="_Toc484504041" w:history="1"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</w:rPr>
              <w:t>2.</w:t>
            </w:r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  <w:lang w:eastAsia="zh-TW"/>
              </w:rPr>
              <w:t>1.1</w:t>
            </w:r>
            <w:r w:rsidR="00904B80">
              <w:rPr>
                <w:rFonts w:eastAsia="新細明體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</w:rPr>
              <w:t>金融業「全球化」助長了金融市場自由化的發展</w:t>
            </w:r>
            <w:r w:rsidR="00904B80">
              <w:rPr>
                <w:noProof/>
                <w:webHidden/>
              </w:rPr>
              <w:tab/>
            </w:r>
            <w:r w:rsidR="00904B80">
              <w:rPr>
                <w:noProof/>
                <w:webHidden/>
              </w:rPr>
              <w:fldChar w:fldCharType="begin"/>
            </w:r>
            <w:r w:rsidR="00904B80">
              <w:rPr>
                <w:noProof/>
                <w:webHidden/>
              </w:rPr>
              <w:instrText xml:space="preserve"> PAGEREF _Toc484504041 \h </w:instrText>
            </w:r>
            <w:r w:rsidR="00904B80">
              <w:rPr>
                <w:noProof/>
                <w:webHidden/>
              </w:rPr>
            </w:r>
            <w:r w:rsidR="00904B80">
              <w:rPr>
                <w:noProof/>
                <w:webHidden/>
              </w:rPr>
              <w:fldChar w:fldCharType="separate"/>
            </w:r>
            <w:r w:rsidR="005D4D19">
              <w:rPr>
                <w:noProof/>
                <w:webHidden/>
              </w:rPr>
              <w:t>6</w:t>
            </w:r>
            <w:r w:rsidR="00904B80">
              <w:rPr>
                <w:noProof/>
                <w:webHidden/>
              </w:rPr>
              <w:fldChar w:fldCharType="end"/>
            </w:r>
          </w:hyperlink>
        </w:p>
        <w:p w:rsidR="00904B80" w:rsidRDefault="00DE0363">
          <w:pPr>
            <w:pStyle w:val="TOC3"/>
            <w:tabs>
              <w:tab w:val="left" w:pos="1320"/>
              <w:tab w:val="right" w:leader="dot" w:pos="9016"/>
            </w:tabs>
            <w:rPr>
              <w:rFonts w:eastAsia="新細明體" w:cstheme="minorBidi"/>
              <w:i w:val="0"/>
              <w:iCs w:val="0"/>
              <w:noProof/>
              <w:sz w:val="22"/>
              <w:szCs w:val="22"/>
            </w:rPr>
          </w:pPr>
          <w:hyperlink w:anchor="_Toc484504042" w:history="1"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</w:rPr>
              <w:t>2.1.2</w:t>
            </w:r>
            <w:r w:rsidR="00904B80">
              <w:rPr>
                <w:rFonts w:eastAsia="新細明體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05421">
              <w:rPr>
                <w:rStyle w:val="Hyperlink"/>
                <w:rFonts w:ascii="Microsoft JhengHei UI" w:eastAsia="Microsoft JhengHei UI" w:hAnsi="Microsoft JhengHei UI" w:hint="eastAsia"/>
                <w:noProof/>
              </w:rPr>
              <w:t>中國</w:t>
            </w:r>
            <w:r w:rsidR="00B05421" w:rsidRPr="00B05421">
              <w:rPr>
                <w:rStyle w:val="Hyperlink"/>
                <w:rFonts w:ascii="Microsoft JhengHei UI" w:eastAsia="Microsoft JhengHei UI" w:hAnsi="Microsoft JhengHei UI" w:hint="eastAsia"/>
                <w:noProof/>
              </w:rPr>
              <w:t>崛</w:t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</w:rPr>
              <w:t>起的因素</w:t>
            </w:r>
            <w:r w:rsidR="00904B80">
              <w:rPr>
                <w:noProof/>
                <w:webHidden/>
              </w:rPr>
              <w:tab/>
            </w:r>
            <w:r w:rsidR="00904B80">
              <w:rPr>
                <w:noProof/>
                <w:webHidden/>
              </w:rPr>
              <w:fldChar w:fldCharType="begin"/>
            </w:r>
            <w:r w:rsidR="00904B80">
              <w:rPr>
                <w:noProof/>
                <w:webHidden/>
              </w:rPr>
              <w:instrText xml:space="preserve"> PAGEREF _Toc484504042 \h </w:instrText>
            </w:r>
            <w:r w:rsidR="00904B80">
              <w:rPr>
                <w:noProof/>
                <w:webHidden/>
              </w:rPr>
            </w:r>
            <w:r w:rsidR="00904B80">
              <w:rPr>
                <w:noProof/>
                <w:webHidden/>
              </w:rPr>
              <w:fldChar w:fldCharType="separate"/>
            </w:r>
            <w:r w:rsidR="005D4D19">
              <w:rPr>
                <w:noProof/>
                <w:webHidden/>
              </w:rPr>
              <w:t>7</w:t>
            </w:r>
            <w:r w:rsidR="00904B80">
              <w:rPr>
                <w:noProof/>
                <w:webHidden/>
              </w:rPr>
              <w:fldChar w:fldCharType="end"/>
            </w:r>
          </w:hyperlink>
        </w:p>
        <w:p w:rsidR="00904B80" w:rsidRDefault="00DE0363">
          <w:pPr>
            <w:pStyle w:val="TOC3"/>
            <w:tabs>
              <w:tab w:val="left" w:pos="1320"/>
              <w:tab w:val="right" w:leader="dot" w:pos="9016"/>
            </w:tabs>
            <w:rPr>
              <w:rFonts w:eastAsia="新細明體" w:cstheme="minorBidi"/>
              <w:i w:val="0"/>
              <w:iCs w:val="0"/>
              <w:noProof/>
              <w:sz w:val="22"/>
              <w:szCs w:val="22"/>
            </w:rPr>
          </w:pPr>
          <w:hyperlink w:anchor="_Toc484504043" w:history="1"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</w:rPr>
              <w:t>2.1.3</w:t>
            </w:r>
            <w:r w:rsidR="00904B80">
              <w:rPr>
                <w:rFonts w:eastAsia="新細明體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</w:rPr>
              <w:t>香港擁有多元化的核心價值和優良的政治地位</w:t>
            </w:r>
            <w:r w:rsidR="00904B80">
              <w:rPr>
                <w:noProof/>
                <w:webHidden/>
              </w:rPr>
              <w:tab/>
            </w:r>
            <w:r w:rsidR="00904B80">
              <w:rPr>
                <w:noProof/>
                <w:webHidden/>
              </w:rPr>
              <w:fldChar w:fldCharType="begin"/>
            </w:r>
            <w:r w:rsidR="00904B80">
              <w:rPr>
                <w:noProof/>
                <w:webHidden/>
              </w:rPr>
              <w:instrText xml:space="preserve"> PAGEREF _Toc484504043 \h </w:instrText>
            </w:r>
            <w:r w:rsidR="00904B80">
              <w:rPr>
                <w:noProof/>
                <w:webHidden/>
              </w:rPr>
            </w:r>
            <w:r w:rsidR="00904B80">
              <w:rPr>
                <w:noProof/>
                <w:webHidden/>
              </w:rPr>
              <w:fldChar w:fldCharType="separate"/>
            </w:r>
            <w:r w:rsidR="005D4D19">
              <w:rPr>
                <w:noProof/>
                <w:webHidden/>
              </w:rPr>
              <w:t>7</w:t>
            </w:r>
            <w:r w:rsidR="00904B80">
              <w:rPr>
                <w:noProof/>
                <w:webHidden/>
              </w:rPr>
              <w:fldChar w:fldCharType="end"/>
            </w:r>
          </w:hyperlink>
        </w:p>
        <w:p w:rsidR="00904B80" w:rsidRDefault="00DE0363">
          <w:pPr>
            <w:pStyle w:val="TOC3"/>
            <w:tabs>
              <w:tab w:val="left" w:pos="1320"/>
              <w:tab w:val="right" w:leader="dot" w:pos="9016"/>
            </w:tabs>
            <w:rPr>
              <w:rFonts w:eastAsia="新細明體" w:cstheme="minorBidi"/>
              <w:i w:val="0"/>
              <w:iCs w:val="0"/>
              <w:noProof/>
              <w:sz w:val="22"/>
              <w:szCs w:val="22"/>
            </w:rPr>
          </w:pPr>
          <w:hyperlink w:anchor="_Toc484504044" w:history="1"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</w:rPr>
              <w:t>2.1.4</w:t>
            </w:r>
            <w:r w:rsidR="00904B80">
              <w:rPr>
                <w:rFonts w:eastAsia="新細明體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</w:rPr>
              <w:t>證券市場「全球化」商機湧現</w:t>
            </w:r>
            <w:r w:rsidR="00904B80">
              <w:rPr>
                <w:noProof/>
                <w:webHidden/>
              </w:rPr>
              <w:tab/>
            </w:r>
            <w:r w:rsidR="00904B80">
              <w:rPr>
                <w:noProof/>
                <w:webHidden/>
              </w:rPr>
              <w:fldChar w:fldCharType="begin"/>
            </w:r>
            <w:r w:rsidR="00904B80">
              <w:rPr>
                <w:noProof/>
                <w:webHidden/>
              </w:rPr>
              <w:instrText xml:space="preserve"> PAGEREF _Toc484504044 \h </w:instrText>
            </w:r>
            <w:r w:rsidR="00904B80">
              <w:rPr>
                <w:noProof/>
                <w:webHidden/>
              </w:rPr>
            </w:r>
            <w:r w:rsidR="00904B80">
              <w:rPr>
                <w:noProof/>
                <w:webHidden/>
              </w:rPr>
              <w:fldChar w:fldCharType="separate"/>
            </w:r>
            <w:r w:rsidR="005D4D19">
              <w:rPr>
                <w:noProof/>
                <w:webHidden/>
              </w:rPr>
              <w:t>8</w:t>
            </w:r>
            <w:r w:rsidR="00904B80">
              <w:rPr>
                <w:noProof/>
                <w:webHidden/>
              </w:rPr>
              <w:fldChar w:fldCharType="end"/>
            </w:r>
          </w:hyperlink>
        </w:p>
        <w:p w:rsidR="00904B80" w:rsidRDefault="00DE0363">
          <w:pPr>
            <w:pStyle w:val="TOC2"/>
            <w:tabs>
              <w:tab w:val="left" w:pos="880"/>
              <w:tab w:val="right" w:leader="dot" w:pos="9016"/>
            </w:tabs>
            <w:rPr>
              <w:rFonts w:eastAsia="新細明體" w:cstheme="minorBidi"/>
              <w:smallCaps w:val="0"/>
              <w:noProof/>
              <w:sz w:val="22"/>
              <w:szCs w:val="22"/>
            </w:rPr>
          </w:pPr>
          <w:hyperlink w:anchor="_Toc484504045" w:history="1"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</w:rPr>
              <w:t>2.2</w:t>
            </w:r>
            <w:r w:rsidR="00904B80">
              <w:rPr>
                <w:rFonts w:eastAsia="新細明體" w:cstheme="minorBidi"/>
                <w:smallCaps w:val="0"/>
                <w:noProof/>
                <w:sz w:val="22"/>
                <w:szCs w:val="22"/>
              </w:rPr>
              <w:tab/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</w:rPr>
              <w:t>資訊科技的因素</w:t>
            </w:r>
            <w:r w:rsidR="00904B80">
              <w:rPr>
                <w:noProof/>
                <w:webHidden/>
              </w:rPr>
              <w:tab/>
            </w:r>
            <w:r w:rsidR="00904B80">
              <w:rPr>
                <w:noProof/>
                <w:webHidden/>
              </w:rPr>
              <w:fldChar w:fldCharType="begin"/>
            </w:r>
            <w:r w:rsidR="00904B80">
              <w:rPr>
                <w:noProof/>
                <w:webHidden/>
              </w:rPr>
              <w:instrText xml:space="preserve"> PAGEREF _Toc484504045 \h </w:instrText>
            </w:r>
            <w:r w:rsidR="00904B80">
              <w:rPr>
                <w:noProof/>
                <w:webHidden/>
              </w:rPr>
            </w:r>
            <w:r w:rsidR="00904B80">
              <w:rPr>
                <w:noProof/>
                <w:webHidden/>
              </w:rPr>
              <w:fldChar w:fldCharType="separate"/>
            </w:r>
            <w:r w:rsidR="005D4D19">
              <w:rPr>
                <w:noProof/>
                <w:webHidden/>
              </w:rPr>
              <w:t>8</w:t>
            </w:r>
            <w:r w:rsidR="00904B80">
              <w:rPr>
                <w:noProof/>
                <w:webHidden/>
              </w:rPr>
              <w:fldChar w:fldCharType="end"/>
            </w:r>
          </w:hyperlink>
        </w:p>
        <w:p w:rsidR="00904B80" w:rsidRDefault="00DE0363">
          <w:pPr>
            <w:pStyle w:val="TOC2"/>
            <w:tabs>
              <w:tab w:val="left" w:pos="880"/>
              <w:tab w:val="right" w:leader="dot" w:pos="9016"/>
            </w:tabs>
            <w:rPr>
              <w:rFonts w:eastAsia="新細明體" w:cstheme="minorBidi"/>
              <w:smallCaps w:val="0"/>
              <w:noProof/>
              <w:sz w:val="22"/>
              <w:szCs w:val="22"/>
            </w:rPr>
          </w:pPr>
          <w:hyperlink w:anchor="_Toc484504046" w:history="1"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</w:rPr>
              <w:t>2.3</w:t>
            </w:r>
            <w:r w:rsidR="00904B80">
              <w:rPr>
                <w:rFonts w:eastAsia="新細明體" w:cstheme="minorBidi"/>
                <w:smallCaps w:val="0"/>
                <w:noProof/>
                <w:sz w:val="22"/>
                <w:szCs w:val="22"/>
              </w:rPr>
              <w:tab/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</w:rPr>
              <w:t>社會文化環境</w:t>
            </w:r>
            <w:r w:rsidR="00904B80">
              <w:rPr>
                <w:noProof/>
                <w:webHidden/>
              </w:rPr>
              <w:tab/>
            </w:r>
            <w:r w:rsidR="00904B80">
              <w:rPr>
                <w:noProof/>
                <w:webHidden/>
              </w:rPr>
              <w:fldChar w:fldCharType="begin"/>
            </w:r>
            <w:r w:rsidR="00904B80">
              <w:rPr>
                <w:noProof/>
                <w:webHidden/>
              </w:rPr>
              <w:instrText xml:space="preserve"> PAGEREF _Toc484504046 \h </w:instrText>
            </w:r>
            <w:r w:rsidR="00904B80">
              <w:rPr>
                <w:noProof/>
                <w:webHidden/>
              </w:rPr>
            </w:r>
            <w:r w:rsidR="00904B80">
              <w:rPr>
                <w:noProof/>
                <w:webHidden/>
              </w:rPr>
              <w:fldChar w:fldCharType="separate"/>
            </w:r>
            <w:r w:rsidR="005D4D19">
              <w:rPr>
                <w:noProof/>
                <w:webHidden/>
              </w:rPr>
              <w:t>9</w:t>
            </w:r>
            <w:r w:rsidR="00904B80">
              <w:rPr>
                <w:noProof/>
                <w:webHidden/>
              </w:rPr>
              <w:fldChar w:fldCharType="end"/>
            </w:r>
          </w:hyperlink>
        </w:p>
        <w:p w:rsidR="00904B80" w:rsidRDefault="00DE0363">
          <w:pPr>
            <w:pStyle w:val="TOC1"/>
            <w:tabs>
              <w:tab w:val="left" w:pos="440"/>
              <w:tab w:val="right" w:leader="dot" w:pos="9016"/>
            </w:tabs>
            <w:rPr>
              <w:rFonts w:eastAsia="新細明體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84504047" w:history="1"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</w:rPr>
              <w:t>3.</w:t>
            </w:r>
            <w:r w:rsidR="00904B80">
              <w:rPr>
                <w:rFonts w:eastAsia="新細明體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  <w:lang w:eastAsia="zh-TW"/>
              </w:rPr>
              <w:t>香港證券業「全球化」發展的內在資源因素</w:t>
            </w:r>
            <w:r w:rsidR="00904B80">
              <w:rPr>
                <w:noProof/>
                <w:webHidden/>
              </w:rPr>
              <w:tab/>
            </w:r>
            <w:r w:rsidR="00904B80">
              <w:rPr>
                <w:noProof/>
                <w:webHidden/>
              </w:rPr>
              <w:fldChar w:fldCharType="begin"/>
            </w:r>
            <w:r w:rsidR="00904B80">
              <w:rPr>
                <w:noProof/>
                <w:webHidden/>
              </w:rPr>
              <w:instrText xml:space="preserve"> PAGEREF _Toc484504047 \h </w:instrText>
            </w:r>
            <w:r w:rsidR="00904B80">
              <w:rPr>
                <w:noProof/>
                <w:webHidden/>
              </w:rPr>
            </w:r>
            <w:r w:rsidR="00904B80">
              <w:rPr>
                <w:noProof/>
                <w:webHidden/>
              </w:rPr>
              <w:fldChar w:fldCharType="separate"/>
            </w:r>
            <w:r w:rsidR="005D4D19">
              <w:rPr>
                <w:noProof/>
                <w:webHidden/>
              </w:rPr>
              <w:t>9</w:t>
            </w:r>
            <w:r w:rsidR="00904B80">
              <w:rPr>
                <w:noProof/>
                <w:webHidden/>
              </w:rPr>
              <w:fldChar w:fldCharType="end"/>
            </w:r>
          </w:hyperlink>
        </w:p>
        <w:p w:rsidR="00904B80" w:rsidRDefault="00DE0363">
          <w:pPr>
            <w:pStyle w:val="TOC2"/>
            <w:tabs>
              <w:tab w:val="left" w:pos="880"/>
              <w:tab w:val="right" w:leader="dot" w:pos="9016"/>
            </w:tabs>
            <w:rPr>
              <w:rFonts w:eastAsia="新細明體" w:cstheme="minorBidi"/>
              <w:smallCaps w:val="0"/>
              <w:noProof/>
              <w:sz w:val="22"/>
              <w:szCs w:val="22"/>
            </w:rPr>
          </w:pPr>
          <w:hyperlink w:anchor="_Toc484504048" w:history="1"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  <w:lang w:eastAsia="zh-TW"/>
              </w:rPr>
              <w:t>3.1</w:t>
            </w:r>
            <w:r w:rsidR="00904B80">
              <w:rPr>
                <w:rFonts w:eastAsia="新細明體" w:cstheme="minorBidi"/>
                <w:smallCaps w:val="0"/>
                <w:noProof/>
                <w:sz w:val="22"/>
                <w:szCs w:val="22"/>
              </w:rPr>
              <w:tab/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  <w:lang w:eastAsia="zh-TW"/>
              </w:rPr>
              <w:t>人力資源</w:t>
            </w:r>
            <w:r w:rsidR="00904B80">
              <w:rPr>
                <w:noProof/>
                <w:webHidden/>
              </w:rPr>
              <w:tab/>
            </w:r>
            <w:r w:rsidR="00904B80">
              <w:rPr>
                <w:noProof/>
                <w:webHidden/>
              </w:rPr>
              <w:fldChar w:fldCharType="begin"/>
            </w:r>
            <w:r w:rsidR="00904B80">
              <w:rPr>
                <w:noProof/>
                <w:webHidden/>
              </w:rPr>
              <w:instrText xml:space="preserve"> PAGEREF _Toc484504048 \h </w:instrText>
            </w:r>
            <w:r w:rsidR="00904B80">
              <w:rPr>
                <w:noProof/>
                <w:webHidden/>
              </w:rPr>
            </w:r>
            <w:r w:rsidR="00904B80">
              <w:rPr>
                <w:noProof/>
                <w:webHidden/>
              </w:rPr>
              <w:fldChar w:fldCharType="separate"/>
            </w:r>
            <w:r w:rsidR="005D4D19">
              <w:rPr>
                <w:noProof/>
                <w:webHidden/>
              </w:rPr>
              <w:t>9</w:t>
            </w:r>
            <w:r w:rsidR="00904B80">
              <w:rPr>
                <w:noProof/>
                <w:webHidden/>
              </w:rPr>
              <w:fldChar w:fldCharType="end"/>
            </w:r>
          </w:hyperlink>
        </w:p>
        <w:p w:rsidR="00904B80" w:rsidRDefault="00DE0363">
          <w:pPr>
            <w:pStyle w:val="TOC3"/>
            <w:tabs>
              <w:tab w:val="left" w:pos="1320"/>
              <w:tab w:val="right" w:leader="dot" w:pos="9016"/>
            </w:tabs>
            <w:rPr>
              <w:rFonts w:eastAsia="新細明體" w:cstheme="minorBidi"/>
              <w:i w:val="0"/>
              <w:iCs w:val="0"/>
              <w:noProof/>
              <w:sz w:val="22"/>
              <w:szCs w:val="22"/>
            </w:rPr>
          </w:pPr>
          <w:hyperlink w:anchor="_Toc484504049" w:history="1"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  <w:lang w:eastAsia="zh-TW"/>
              </w:rPr>
              <w:t>3.1.1</w:t>
            </w:r>
            <w:r w:rsidR="00904B80">
              <w:rPr>
                <w:rFonts w:eastAsia="新細明體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</w:rPr>
              <w:t>香港證券經紀對「全球化」發展的意願偏低</w:t>
            </w:r>
            <w:r w:rsidR="00904B80">
              <w:rPr>
                <w:noProof/>
                <w:webHidden/>
              </w:rPr>
              <w:tab/>
            </w:r>
            <w:r w:rsidR="00904B80">
              <w:rPr>
                <w:noProof/>
                <w:webHidden/>
              </w:rPr>
              <w:fldChar w:fldCharType="begin"/>
            </w:r>
            <w:r w:rsidR="00904B80">
              <w:rPr>
                <w:noProof/>
                <w:webHidden/>
              </w:rPr>
              <w:instrText xml:space="preserve"> PAGEREF _Toc484504049 \h </w:instrText>
            </w:r>
            <w:r w:rsidR="00904B80">
              <w:rPr>
                <w:noProof/>
                <w:webHidden/>
              </w:rPr>
            </w:r>
            <w:r w:rsidR="00904B80">
              <w:rPr>
                <w:noProof/>
                <w:webHidden/>
              </w:rPr>
              <w:fldChar w:fldCharType="separate"/>
            </w:r>
            <w:r w:rsidR="005D4D19">
              <w:rPr>
                <w:noProof/>
                <w:webHidden/>
              </w:rPr>
              <w:t>10</w:t>
            </w:r>
            <w:r w:rsidR="00904B80">
              <w:rPr>
                <w:noProof/>
                <w:webHidden/>
              </w:rPr>
              <w:fldChar w:fldCharType="end"/>
            </w:r>
          </w:hyperlink>
        </w:p>
        <w:p w:rsidR="00904B80" w:rsidRDefault="00DE0363">
          <w:pPr>
            <w:pStyle w:val="TOC3"/>
            <w:tabs>
              <w:tab w:val="left" w:pos="1320"/>
              <w:tab w:val="right" w:leader="dot" w:pos="9016"/>
            </w:tabs>
            <w:rPr>
              <w:rFonts w:eastAsia="新細明體" w:cstheme="minorBidi"/>
              <w:i w:val="0"/>
              <w:iCs w:val="0"/>
              <w:noProof/>
              <w:sz w:val="22"/>
              <w:szCs w:val="22"/>
            </w:rPr>
          </w:pPr>
          <w:hyperlink w:anchor="_Toc484504050" w:history="1">
            <w:r w:rsidR="00904B80" w:rsidRPr="00FB29BE">
              <w:rPr>
                <w:rStyle w:val="Hyperlink"/>
                <w:rFonts w:ascii="Calibri Light" w:eastAsia="Microsoft JhengHei UI" w:hAnsi="Calibri Light"/>
                <w:noProof/>
              </w:rPr>
              <w:t>3.1.2</w:t>
            </w:r>
            <w:r w:rsidR="00904B80">
              <w:rPr>
                <w:rFonts w:eastAsia="新細明體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</w:rPr>
              <w:t>組織的結構</w:t>
            </w:r>
            <w:r w:rsidR="00904B80" w:rsidRPr="00FB29BE">
              <w:rPr>
                <w:rStyle w:val="Hyperlink"/>
                <w:rFonts w:ascii="Microsoft JhengHei UI" w:eastAsia="Microsoft JhengHei UI" w:hAnsi="Microsoft JhengHei UI" w:cstheme="majorHAnsi" w:hint="eastAsia"/>
                <w:noProof/>
              </w:rPr>
              <w:t>和</w:t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</w:rPr>
              <w:t>過程</w:t>
            </w:r>
            <w:r w:rsidR="00904B80">
              <w:rPr>
                <w:noProof/>
                <w:webHidden/>
              </w:rPr>
              <w:tab/>
            </w:r>
            <w:r w:rsidR="00904B80">
              <w:rPr>
                <w:noProof/>
                <w:webHidden/>
              </w:rPr>
              <w:fldChar w:fldCharType="begin"/>
            </w:r>
            <w:r w:rsidR="00904B80">
              <w:rPr>
                <w:noProof/>
                <w:webHidden/>
              </w:rPr>
              <w:instrText xml:space="preserve"> PAGEREF _Toc484504050 \h </w:instrText>
            </w:r>
            <w:r w:rsidR="00904B80">
              <w:rPr>
                <w:noProof/>
                <w:webHidden/>
              </w:rPr>
            </w:r>
            <w:r w:rsidR="00904B80">
              <w:rPr>
                <w:noProof/>
                <w:webHidden/>
              </w:rPr>
              <w:fldChar w:fldCharType="separate"/>
            </w:r>
            <w:r w:rsidR="005D4D19">
              <w:rPr>
                <w:noProof/>
                <w:webHidden/>
              </w:rPr>
              <w:t>10</w:t>
            </w:r>
            <w:r w:rsidR="00904B80">
              <w:rPr>
                <w:noProof/>
                <w:webHidden/>
              </w:rPr>
              <w:fldChar w:fldCharType="end"/>
            </w:r>
          </w:hyperlink>
        </w:p>
        <w:p w:rsidR="00904B80" w:rsidRDefault="00DE0363">
          <w:pPr>
            <w:pStyle w:val="TOC1"/>
            <w:tabs>
              <w:tab w:val="left" w:pos="440"/>
              <w:tab w:val="right" w:leader="dot" w:pos="9016"/>
            </w:tabs>
            <w:rPr>
              <w:rFonts w:eastAsia="新細明體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84504051" w:history="1"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  <w:lang w:eastAsia="zh-TW"/>
              </w:rPr>
              <w:t>4.</w:t>
            </w:r>
            <w:r w:rsidR="00904B80">
              <w:rPr>
                <w:rFonts w:eastAsia="新細明體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  <w:lang w:eastAsia="zh-TW"/>
              </w:rPr>
              <w:t>香港證券業「全球化」</w:t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</w:rPr>
              <w:t>抵制阻力因素</w:t>
            </w:r>
            <w:r w:rsidR="00904B80">
              <w:rPr>
                <w:noProof/>
                <w:webHidden/>
              </w:rPr>
              <w:tab/>
            </w:r>
            <w:r w:rsidR="00904B80">
              <w:rPr>
                <w:noProof/>
                <w:webHidden/>
              </w:rPr>
              <w:fldChar w:fldCharType="begin"/>
            </w:r>
            <w:r w:rsidR="00904B80">
              <w:rPr>
                <w:noProof/>
                <w:webHidden/>
              </w:rPr>
              <w:instrText xml:space="preserve"> PAGEREF _Toc484504051 \h </w:instrText>
            </w:r>
            <w:r w:rsidR="00904B80">
              <w:rPr>
                <w:noProof/>
                <w:webHidden/>
              </w:rPr>
            </w:r>
            <w:r w:rsidR="00904B80">
              <w:rPr>
                <w:noProof/>
                <w:webHidden/>
              </w:rPr>
              <w:fldChar w:fldCharType="separate"/>
            </w:r>
            <w:r w:rsidR="005D4D19">
              <w:rPr>
                <w:noProof/>
                <w:webHidden/>
              </w:rPr>
              <w:t>10</w:t>
            </w:r>
            <w:r w:rsidR="00904B80">
              <w:rPr>
                <w:noProof/>
                <w:webHidden/>
              </w:rPr>
              <w:fldChar w:fldCharType="end"/>
            </w:r>
          </w:hyperlink>
        </w:p>
        <w:p w:rsidR="00904B80" w:rsidRDefault="00DE0363">
          <w:pPr>
            <w:pStyle w:val="TOC1"/>
            <w:tabs>
              <w:tab w:val="left" w:pos="440"/>
              <w:tab w:val="right" w:leader="dot" w:pos="9016"/>
            </w:tabs>
            <w:rPr>
              <w:rFonts w:eastAsia="新細明體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84504052" w:history="1"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  <w:lang w:eastAsia="zh-TW"/>
              </w:rPr>
              <w:t>5.</w:t>
            </w:r>
            <w:r w:rsidR="00904B80">
              <w:rPr>
                <w:rFonts w:eastAsia="新細明體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  <w:lang w:eastAsia="zh-TW"/>
              </w:rPr>
              <w:t>香港證券業「全球化」</w:t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</w:rPr>
              <w:t>其他考慮因素</w:t>
            </w:r>
            <w:r w:rsidR="00904B80">
              <w:rPr>
                <w:noProof/>
                <w:webHidden/>
              </w:rPr>
              <w:tab/>
            </w:r>
            <w:r w:rsidR="00904B80">
              <w:rPr>
                <w:noProof/>
                <w:webHidden/>
              </w:rPr>
              <w:fldChar w:fldCharType="begin"/>
            </w:r>
            <w:r w:rsidR="00904B80">
              <w:rPr>
                <w:noProof/>
                <w:webHidden/>
              </w:rPr>
              <w:instrText xml:space="preserve"> PAGEREF _Toc484504052 \h </w:instrText>
            </w:r>
            <w:r w:rsidR="00904B80">
              <w:rPr>
                <w:noProof/>
                <w:webHidden/>
              </w:rPr>
            </w:r>
            <w:r w:rsidR="00904B80">
              <w:rPr>
                <w:noProof/>
                <w:webHidden/>
              </w:rPr>
              <w:fldChar w:fldCharType="separate"/>
            </w:r>
            <w:r w:rsidR="005D4D19">
              <w:rPr>
                <w:noProof/>
                <w:webHidden/>
              </w:rPr>
              <w:t>11</w:t>
            </w:r>
            <w:r w:rsidR="00904B80">
              <w:rPr>
                <w:noProof/>
                <w:webHidden/>
              </w:rPr>
              <w:fldChar w:fldCharType="end"/>
            </w:r>
          </w:hyperlink>
        </w:p>
        <w:p w:rsidR="00904B80" w:rsidRDefault="00DE0363">
          <w:pPr>
            <w:pStyle w:val="TOC1"/>
            <w:tabs>
              <w:tab w:val="left" w:pos="660"/>
              <w:tab w:val="right" w:leader="dot" w:pos="9016"/>
            </w:tabs>
            <w:rPr>
              <w:rFonts w:eastAsia="新細明體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84504053" w:history="1"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  <w:lang w:eastAsia="zh-TW"/>
              </w:rPr>
              <w:t>5.1</w:t>
            </w:r>
            <w:r w:rsidR="00904B80">
              <w:rPr>
                <w:rFonts w:eastAsia="新細明體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  <w:lang w:eastAsia="zh-TW"/>
              </w:rPr>
              <w:t>外判／外包</w:t>
            </w:r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  <w:lang w:eastAsia="zh-TW"/>
              </w:rPr>
              <w:t>(Outsourcing)</w:t>
            </w:r>
            <w:r w:rsidR="00904B80">
              <w:rPr>
                <w:noProof/>
                <w:webHidden/>
              </w:rPr>
              <w:tab/>
            </w:r>
            <w:r w:rsidR="00904B80">
              <w:rPr>
                <w:noProof/>
                <w:webHidden/>
              </w:rPr>
              <w:fldChar w:fldCharType="begin"/>
            </w:r>
            <w:r w:rsidR="00904B80">
              <w:rPr>
                <w:noProof/>
                <w:webHidden/>
              </w:rPr>
              <w:instrText xml:space="preserve"> PAGEREF _Toc484504053 \h </w:instrText>
            </w:r>
            <w:r w:rsidR="00904B80">
              <w:rPr>
                <w:noProof/>
                <w:webHidden/>
              </w:rPr>
            </w:r>
            <w:r w:rsidR="00904B80">
              <w:rPr>
                <w:noProof/>
                <w:webHidden/>
              </w:rPr>
              <w:fldChar w:fldCharType="separate"/>
            </w:r>
            <w:r w:rsidR="005D4D19">
              <w:rPr>
                <w:noProof/>
                <w:webHidden/>
              </w:rPr>
              <w:t>11</w:t>
            </w:r>
            <w:r w:rsidR="00904B80">
              <w:rPr>
                <w:noProof/>
                <w:webHidden/>
              </w:rPr>
              <w:fldChar w:fldCharType="end"/>
            </w:r>
          </w:hyperlink>
        </w:p>
        <w:p w:rsidR="00904B80" w:rsidRDefault="00DE0363">
          <w:pPr>
            <w:pStyle w:val="TOC2"/>
            <w:tabs>
              <w:tab w:val="left" w:pos="880"/>
              <w:tab w:val="right" w:leader="dot" w:pos="9016"/>
            </w:tabs>
            <w:rPr>
              <w:rFonts w:eastAsia="新細明體" w:cstheme="minorBidi"/>
              <w:smallCaps w:val="0"/>
              <w:noProof/>
              <w:sz w:val="22"/>
              <w:szCs w:val="22"/>
            </w:rPr>
          </w:pPr>
          <w:hyperlink w:anchor="_Toc484504054" w:history="1"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  <w:lang w:eastAsia="zh-TW"/>
              </w:rPr>
              <w:t>5.2</w:t>
            </w:r>
            <w:r w:rsidR="00904B80">
              <w:rPr>
                <w:rFonts w:eastAsia="新細明體" w:cstheme="minorBidi"/>
                <w:smallCaps w:val="0"/>
                <w:noProof/>
                <w:sz w:val="22"/>
                <w:szCs w:val="22"/>
              </w:rPr>
              <w:tab/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  <w:lang w:eastAsia="zh-TW"/>
              </w:rPr>
              <w:t>時機、培訓</w:t>
            </w:r>
            <w:r w:rsidR="00904B80">
              <w:rPr>
                <w:noProof/>
                <w:webHidden/>
              </w:rPr>
              <w:tab/>
            </w:r>
            <w:r w:rsidR="00904B80">
              <w:rPr>
                <w:noProof/>
                <w:webHidden/>
              </w:rPr>
              <w:fldChar w:fldCharType="begin"/>
            </w:r>
            <w:r w:rsidR="00904B80">
              <w:rPr>
                <w:noProof/>
                <w:webHidden/>
              </w:rPr>
              <w:instrText xml:space="preserve"> PAGEREF _Toc484504054 \h </w:instrText>
            </w:r>
            <w:r w:rsidR="00904B80">
              <w:rPr>
                <w:noProof/>
                <w:webHidden/>
              </w:rPr>
            </w:r>
            <w:r w:rsidR="00904B80">
              <w:rPr>
                <w:noProof/>
                <w:webHidden/>
              </w:rPr>
              <w:fldChar w:fldCharType="separate"/>
            </w:r>
            <w:r w:rsidR="005D4D19">
              <w:rPr>
                <w:noProof/>
                <w:webHidden/>
              </w:rPr>
              <w:t>11</w:t>
            </w:r>
            <w:r w:rsidR="00904B80">
              <w:rPr>
                <w:noProof/>
                <w:webHidden/>
              </w:rPr>
              <w:fldChar w:fldCharType="end"/>
            </w:r>
          </w:hyperlink>
        </w:p>
        <w:p w:rsidR="00904B80" w:rsidRDefault="00DE0363">
          <w:pPr>
            <w:pStyle w:val="TOC2"/>
            <w:tabs>
              <w:tab w:val="left" w:pos="880"/>
              <w:tab w:val="right" w:leader="dot" w:pos="9016"/>
            </w:tabs>
            <w:rPr>
              <w:rFonts w:eastAsia="新細明體" w:cstheme="minorBidi"/>
              <w:smallCaps w:val="0"/>
              <w:noProof/>
              <w:sz w:val="22"/>
              <w:szCs w:val="22"/>
            </w:rPr>
          </w:pPr>
          <w:hyperlink w:anchor="_Toc484504055" w:history="1"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  <w:lang w:eastAsia="zh-TW"/>
              </w:rPr>
              <w:t>5.3</w:t>
            </w:r>
            <w:r w:rsidR="00904B80">
              <w:rPr>
                <w:rFonts w:eastAsia="新細明體" w:cstheme="minorBidi"/>
                <w:smallCaps w:val="0"/>
                <w:noProof/>
                <w:sz w:val="22"/>
                <w:szCs w:val="22"/>
              </w:rPr>
              <w:tab/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  <w:lang w:eastAsia="zh-TW"/>
              </w:rPr>
              <w:t>策略聯盟，競合競爭</w:t>
            </w:r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  <w:lang w:eastAsia="zh-TW"/>
              </w:rPr>
              <w:t>(Co-opetition)</w:t>
            </w:r>
            <w:r w:rsidR="00904B80">
              <w:rPr>
                <w:noProof/>
                <w:webHidden/>
              </w:rPr>
              <w:tab/>
            </w:r>
            <w:r w:rsidR="00904B80">
              <w:rPr>
                <w:noProof/>
                <w:webHidden/>
              </w:rPr>
              <w:fldChar w:fldCharType="begin"/>
            </w:r>
            <w:r w:rsidR="00904B80">
              <w:rPr>
                <w:noProof/>
                <w:webHidden/>
              </w:rPr>
              <w:instrText xml:space="preserve"> PAGEREF _Toc484504055 \h </w:instrText>
            </w:r>
            <w:r w:rsidR="00904B80">
              <w:rPr>
                <w:noProof/>
                <w:webHidden/>
              </w:rPr>
            </w:r>
            <w:r w:rsidR="00904B80">
              <w:rPr>
                <w:noProof/>
                <w:webHidden/>
              </w:rPr>
              <w:fldChar w:fldCharType="separate"/>
            </w:r>
            <w:r w:rsidR="005D4D19">
              <w:rPr>
                <w:noProof/>
                <w:webHidden/>
              </w:rPr>
              <w:t>11</w:t>
            </w:r>
            <w:r w:rsidR="00904B80">
              <w:rPr>
                <w:noProof/>
                <w:webHidden/>
              </w:rPr>
              <w:fldChar w:fldCharType="end"/>
            </w:r>
          </w:hyperlink>
        </w:p>
        <w:p w:rsidR="00904B80" w:rsidRDefault="00DE0363">
          <w:pPr>
            <w:pStyle w:val="TOC2"/>
            <w:tabs>
              <w:tab w:val="left" w:pos="880"/>
              <w:tab w:val="right" w:leader="dot" w:pos="9016"/>
            </w:tabs>
            <w:rPr>
              <w:rFonts w:eastAsia="新細明體" w:cstheme="minorBidi"/>
              <w:smallCaps w:val="0"/>
              <w:noProof/>
              <w:sz w:val="22"/>
              <w:szCs w:val="22"/>
            </w:rPr>
          </w:pPr>
          <w:hyperlink w:anchor="_Toc484504056" w:history="1"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  <w:lang w:eastAsia="zh-TW"/>
              </w:rPr>
              <w:t>5.4</w:t>
            </w:r>
            <w:r w:rsidR="00904B80">
              <w:rPr>
                <w:rFonts w:eastAsia="新細明體" w:cstheme="minorBidi"/>
                <w:smallCaps w:val="0"/>
                <w:noProof/>
                <w:sz w:val="22"/>
                <w:szCs w:val="22"/>
              </w:rPr>
              <w:tab/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  <w:lang w:eastAsia="zh-TW"/>
              </w:rPr>
              <w:t>持續性發展能力的重要性</w:t>
            </w:r>
            <w:r w:rsidR="00904B80">
              <w:rPr>
                <w:noProof/>
                <w:webHidden/>
              </w:rPr>
              <w:tab/>
            </w:r>
            <w:r w:rsidR="00904B80">
              <w:rPr>
                <w:noProof/>
                <w:webHidden/>
              </w:rPr>
              <w:fldChar w:fldCharType="begin"/>
            </w:r>
            <w:r w:rsidR="00904B80">
              <w:rPr>
                <w:noProof/>
                <w:webHidden/>
              </w:rPr>
              <w:instrText xml:space="preserve"> PAGEREF _Toc484504056 \h </w:instrText>
            </w:r>
            <w:r w:rsidR="00904B80">
              <w:rPr>
                <w:noProof/>
                <w:webHidden/>
              </w:rPr>
            </w:r>
            <w:r w:rsidR="00904B80">
              <w:rPr>
                <w:noProof/>
                <w:webHidden/>
              </w:rPr>
              <w:fldChar w:fldCharType="separate"/>
            </w:r>
            <w:r w:rsidR="005D4D19">
              <w:rPr>
                <w:noProof/>
                <w:webHidden/>
              </w:rPr>
              <w:t>12</w:t>
            </w:r>
            <w:r w:rsidR="00904B80">
              <w:rPr>
                <w:noProof/>
                <w:webHidden/>
              </w:rPr>
              <w:fldChar w:fldCharType="end"/>
            </w:r>
          </w:hyperlink>
        </w:p>
        <w:p w:rsidR="00904B80" w:rsidRDefault="00DE0363">
          <w:pPr>
            <w:pStyle w:val="TOC1"/>
            <w:tabs>
              <w:tab w:val="left" w:pos="440"/>
              <w:tab w:val="right" w:leader="dot" w:pos="9016"/>
            </w:tabs>
            <w:rPr>
              <w:rFonts w:eastAsia="新細明體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84504057" w:history="1"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  <w:lang w:eastAsia="zh-TW"/>
              </w:rPr>
              <w:t>6.</w:t>
            </w:r>
            <w:r w:rsidR="00904B80">
              <w:rPr>
                <w:rFonts w:eastAsia="新細明體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  <w:lang w:eastAsia="zh-TW"/>
              </w:rPr>
              <w:t>調查和研究結果</w:t>
            </w:r>
            <w:r w:rsidR="00904B80">
              <w:rPr>
                <w:noProof/>
                <w:webHidden/>
              </w:rPr>
              <w:tab/>
            </w:r>
            <w:r w:rsidR="00904B80">
              <w:rPr>
                <w:noProof/>
                <w:webHidden/>
              </w:rPr>
              <w:fldChar w:fldCharType="begin"/>
            </w:r>
            <w:r w:rsidR="00904B80">
              <w:rPr>
                <w:noProof/>
                <w:webHidden/>
              </w:rPr>
              <w:instrText xml:space="preserve"> PAGEREF _Toc484504057 \h </w:instrText>
            </w:r>
            <w:r w:rsidR="00904B80">
              <w:rPr>
                <w:noProof/>
                <w:webHidden/>
              </w:rPr>
            </w:r>
            <w:r w:rsidR="00904B80">
              <w:rPr>
                <w:noProof/>
                <w:webHidden/>
              </w:rPr>
              <w:fldChar w:fldCharType="separate"/>
            </w:r>
            <w:r w:rsidR="005D4D19">
              <w:rPr>
                <w:noProof/>
                <w:webHidden/>
              </w:rPr>
              <w:t>12</w:t>
            </w:r>
            <w:r w:rsidR="00904B80">
              <w:rPr>
                <w:noProof/>
                <w:webHidden/>
              </w:rPr>
              <w:fldChar w:fldCharType="end"/>
            </w:r>
          </w:hyperlink>
        </w:p>
        <w:p w:rsidR="00904B80" w:rsidRDefault="00DE0363">
          <w:pPr>
            <w:pStyle w:val="TOC1"/>
            <w:tabs>
              <w:tab w:val="left" w:pos="440"/>
              <w:tab w:val="right" w:leader="dot" w:pos="9016"/>
            </w:tabs>
            <w:rPr>
              <w:rFonts w:eastAsia="新細明體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84504058" w:history="1"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</w:rPr>
              <w:t>7.</w:t>
            </w:r>
            <w:r w:rsidR="00904B80">
              <w:rPr>
                <w:rFonts w:eastAsia="新細明體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</w:rPr>
              <w:t>香港證券業「全球化」發展研究總結和建議</w:t>
            </w:r>
            <w:r w:rsidR="00904B80">
              <w:rPr>
                <w:noProof/>
                <w:webHidden/>
              </w:rPr>
              <w:tab/>
            </w:r>
            <w:r w:rsidR="00904B80">
              <w:rPr>
                <w:noProof/>
                <w:webHidden/>
              </w:rPr>
              <w:fldChar w:fldCharType="begin"/>
            </w:r>
            <w:r w:rsidR="00904B80">
              <w:rPr>
                <w:noProof/>
                <w:webHidden/>
              </w:rPr>
              <w:instrText xml:space="preserve"> PAGEREF _Toc484504058 \h </w:instrText>
            </w:r>
            <w:r w:rsidR="00904B80">
              <w:rPr>
                <w:noProof/>
                <w:webHidden/>
              </w:rPr>
            </w:r>
            <w:r w:rsidR="00904B80">
              <w:rPr>
                <w:noProof/>
                <w:webHidden/>
              </w:rPr>
              <w:fldChar w:fldCharType="separate"/>
            </w:r>
            <w:r w:rsidR="005D4D19">
              <w:rPr>
                <w:noProof/>
                <w:webHidden/>
              </w:rPr>
              <w:t>14</w:t>
            </w:r>
            <w:r w:rsidR="00904B80">
              <w:rPr>
                <w:noProof/>
                <w:webHidden/>
              </w:rPr>
              <w:fldChar w:fldCharType="end"/>
            </w:r>
          </w:hyperlink>
        </w:p>
        <w:p w:rsidR="00904B80" w:rsidRDefault="00DE0363">
          <w:pPr>
            <w:pStyle w:val="TOC1"/>
            <w:tabs>
              <w:tab w:val="left" w:pos="440"/>
              <w:tab w:val="right" w:leader="dot" w:pos="9016"/>
            </w:tabs>
            <w:rPr>
              <w:rFonts w:eastAsia="新細明體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84504059" w:history="1"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</w:rPr>
              <w:t>8.</w:t>
            </w:r>
            <w:r w:rsidR="00904B80">
              <w:rPr>
                <w:rFonts w:eastAsia="新細明體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</w:rPr>
              <w:t>政府的角色</w:t>
            </w:r>
            <w:r w:rsidR="00904B80">
              <w:rPr>
                <w:noProof/>
                <w:webHidden/>
              </w:rPr>
              <w:tab/>
            </w:r>
            <w:r w:rsidR="00904B80">
              <w:rPr>
                <w:noProof/>
                <w:webHidden/>
              </w:rPr>
              <w:fldChar w:fldCharType="begin"/>
            </w:r>
            <w:r w:rsidR="00904B80">
              <w:rPr>
                <w:noProof/>
                <w:webHidden/>
              </w:rPr>
              <w:instrText xml:space="preserve"> PAGEREF _Toc484504059 \h </w:instrText>
            </w:r>
            <w:r w:rsidR="00904B80">
              <w:rPr>
                <w:noProof/>
                <w:webHidden/>
              </w:rPr>
            </w:r>
            <w:r w:rsidR="00904B80">
              <w:rPr>
                <w:noProof/>
                <w:webHidden/>
              </w:rPr>
              <w:fldChar w:fldCharType="separate"/>
            </w:r>
            <w:r w:rsidR="005D4D19">
              <w:rPr>
                <w:noProof/>
                <w:webHidden/>
              </w:rPr>
              <w:t>16</w:t>
            </w:r>
            <w:r w:rsidR="00904B80">
              <w:rPr>
                <w:noProof/>
                <w:webHidden/>
              </w:rPr>
              <w:fldChar w:fldCharType="end"/>
            </w:r>
          </w:hyperlink>
        </w:p>
        <w:p w:rsidR="00904B80" w:rsidRDefault="00DE0363">
          <w:pPr>
            <w:pStyle w:val="TOC2"/>
            <w:tabs>
              <w:tab w:val="left" w:pos="880"/>
              <w:tab w:val="right" w:leader="dot" w:pos="9016"/>
            </w:tabs>
            <w:rPr>
              <w:rFonts w:eastAsia="新細明體" w:cstheme="minorBidi"/>
              <w:smallCaps w:val="0"/>
              <w:noProof/>
              <w:sz w:val="22"/>
              <w:szCs w:val="22"/>
            </w:rPr>
          </w:pPr>
          <w:hyperlink w:anchor="_Toc484504060" w:history="1"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</w:rPr>
              <w:t>8.1</w:t>
            </w:r>
            <w:r w:rsidR="00904B80">
              <w:rPr>
                <w:rFonts w:eastAsia="新細明體" w:cstheme="minorBidi"/>
                <w:smallCaps w:val="0"/>
                <w:noProof/>
                <w:sz w:val="22"/>
                <w:szCs w:val="22"/>
              </w:rPr>
              <w:tab/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</w:rPr>
              <w:t>海外股票交收結算公司</w:t>
            </w:r>
            <w:r w:rsidR="00904B80">
              <w:rPr>
                <w:noProof/>
                <w:webHidden/>
              </w:rPr>
              <w:tab/>
            </w:r>
            <w:r w:rsidR="00904B80">
              <w:rPr>
                <w:noProof/>
                <w:webHidden/>
              </w:rPr>
              <w:fldChar w:fldCharType="begin"/>
            </w:r>
            <w:r w:rsidR="00904B80">
              <w:rPr>
                <w:noProof/>
                <w:webHidden/>
              </w:rPr>
              <w:instrText xml:space="preserve"> PAGEREF _Toc484504060 \h </w:instrText>
            </w:r>
            <w:r w:rsidR="00904B80">
              <w:rPr>
                <w:noProof/>
                <w:webHidden/>
              </w:rPr>
            </w:r>
            <w:r w:rsidR="00904B80">
              <w:rPr>
                <w:noProof/>
                <w:webHidden/>
              </w:rPr>
              <w:fldChar w:fldCharType="separate"/>
            </w:r>
            <w:r w:rsidR="005D4D19">
              <w:rPr>
                <w:noProof/>
                <w:webHidden/>
              </w:rPr>
              <w:t>16</w:t>
            </w:r>
            <w:r w:rsidR="00904B80">
              <w:rPr>
                <w:noProof/>
                <w:webHidden/>
              </w:rPr>
              <w:fldChar w:fldCharType="end"/>
            </w:r>
          </w:hyperlink>
        </w:p>
        <w:p w:rsidR="00904B80" w:rsidRDefault="00DE0363">
          <w:pPr>
            <w:pStyle w:val="TOC2"/>
            <w:tabs>
              <w:tab w:val="left" w:pos="880"/>
              <w:tab w:val="right" w:leader="dot" w:pos="9016"/>
            </w:tabs>
            <w:rPr>
              <w:rFonts w:eastAsia="新細明體" w:cstheme="minorBidi"/>
              <w:smallCaps w:val="0"/>
              <w:noProof/>
              <w:sz w:val="22"/>
              <w:szCs w:val="22"/>
            </w:rPr>
          </w:pPr>
          <w:hyperlink w:anchor="_Toc484504061" w:history="1"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  <w:lang w:eastAsia="zh-TW"/>
              </w:rPr>
              <w:t>8.2</w:t>
            </w:r>
            <w:r w:rsidR="00904B80">
              <w:rPr>
                <w:rFonts w:eastAsia="新細明體" w:cstheme="minorBidi"/>
                <w:smallCaps w:val="0"/>
                <w:noProof/>
                <w:sz w:val="22"/>
                <w:szCs w:val="22"/>
              </w:rPr>
              <w:tab/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  <w:lang w:eastAsia="zh-TW"/>
              </w:rPr>
              <w:t>推動產品發展</w:t>
            </w:r>
            <w:r w:rsidR="00904B80">
              <w:rPr>
                <w:noProof/>
                <w:webHidden/>
              </w:rPr>
              <w:tab/>
            </w:r>
            <w:r w:rsidR="00904B80">
              <w:rPr>
                <w:noProof/>
                <w:webHidden/>
              </w:rPr>
              <w:fldChar w:fldCharType="begin"/>
            </w:r>
            <w:r w:rsidR="00904B80">
              <w:rPr>
                <w:noProof/>
                <w:webHidden/>
              </w:rPr>
              <w:instrText xml:space="preserve"> PAGEREF _Toc484504061 \h </w:instrText>
            </w:r>
            <w:r w:rsidR="00904B80">
              <w:rPr>
                <w:noProof/>
                <w:webHidden/>
              </w:rPr>
            </w:r>
            <w:r w:rsidR="00904B80">
              <w:rPr>
                <w:noProof/>
                <w:webHidden/>
              </w:rPr>
              <w:fldChar w:fldCharType="separate"/>
            </w:r>
            <w:r w:rsidR="005D4D19">
              <w:rPr>
                <w:noProof/>
                <w:webHidden/>
              </w:rPr>
              <w:t>16</w:t>
            </w:r>
            <w:r w:rsidR="00904B80">
              <w:rPr>
                <w:noProof/>
                <w:webHidden/>
              </w:rPr>
              <w:fldChar w:fldCharType="end"/>
            </w:r>
          </w:hyperlink>
        </w:p>
        <w:p w:rsidR="00904B80" w:rsidRDefault="00DE0363">
          <w:pPr>
            <w:pStyle w:val="TOC2"/>
            <w:tabs>
              <w:tab w:val="left" w:pos="880"/>
              <w:tab w:val="right" w:leader="dot" w:pos="9016"/>
            </w:tabs>
            <w:rPr>
              <w:rFonts w:eastAsia="新細明體" w:cstheme="minorBidi"/>
              <w:smallCaps w:val="0"/>
              <w:noProof/>
              <w:sz w:val="22"/>
              <w:szCs w:val="22"/>
            </w:rPr>
          </w:pPr>
          <w:hyperlink w:anchor="_Toc484504062" w:history="1"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  <w:lang w:eastAsia="zh-TW"/>
              </w:rPr>
              <w:t>8.3</w:t>
            </w:r>
            <w:r w:rsidR="00904B80">
              <w:rPr>
                <w:rFonts w:eastAsia="新細明體" w:cstheme="minorBidi"/>
                <w:smallCaps w:val="0"/>
                <w:noProof/>
                <w:sz w:val="22"/>
                <w:szCs w:val="22"/>
              </w:rPr>
              <w:tab/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  <w:lang w:eastAsia="zh-TW"/>
              </w:rPr>
              <w:t>金融和證券業發展研究中心</w:t>
            </w:r>
            <w:r w:rsidR="00904B80">
              <w:rPr>
                <w:noProof/>
                <w:webHidden/>
              </w:rPr>
              <w:tab/>
            </w:r>
            <w:r w:rsidR="00904B80">
              <w:rPr>
                <w:noProof/>
                <w:webHidden/>
              </w:rPr>
              <w:fldChar w:fldCharType="begin"/>
            </w:r>
            <w:r w:rsidR="00904B80">
              <w:rPr>
                <w:noProof/>
                <w:webHidden/>
              </w:rPr>
              <w:instrText xml:space="preserve"> PAGEREF _Toc484504062 \h </w:instrText>
            </w:r>
            <w:r w:rsidR="00904B80">
              <w:rPr>
                <w:noProof/>
                <w:webHidden/>
              </w:rPr>
            </w:r>
            <w:r w:rsidR="00904B80">
              <w:rPr>
                <w:noProof/>
                <w:webHidden/>
              </w:rPr>
              <w:fldChar w:fldCharType="separate"/>
            </w:r>
            <w:r w:rsidR="005D4D19">
              <w:rPr>
                <w:noProof/>
                <w:webHidden/>
              </w:rPr>
              <w:t>16</w:t>
            </w:r>
            <w:r w:rsidR="00904B80">
              <w:rPr>
                <w:noProof/>
                <w:webHidden/>
              </w:rPr>
              <w:fldChar w:fldCharType="end"/>
            </w:r>
          </w:hyperlink>
        </w:p>
        <w:p w:rsidR="00904B80" w:rsidRDefault="00DE0363">
          <w:pPr>
            <w:pStyle w:val="TOC1"/>
            <w:tabs>
              <w:tab w:val="left" w:pos="440"/>
              <w:tab w:val="right" w:leader="dot" w:pos="9016"/>
            </w:tabs>
            <w:rPr>
              <w:rFonts w:eastAsia="新細明體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84504063" w:history="1"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  <w:lang w:eastAsia="zh-TW"/>
              </w:rPr>
              <w:t>9.</w:t>
            </w:r>
            <w:r w:rsidR="00904B80">
              <w:rPr>
                <w:rFonts w:eastAsia="新細明體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  <w:lang w:eastAsia="zh-TW"/>
              </w:rPr>
              <w:t>最後的建議</w:t>
            </w:r>
            <w:r w:rsidR="00904B80">
              <w:rPr>
                <w:noProof/>
                <w:webHidden/>
              </w:rPr>
              <w:tab/>
            </w:r>
            <w:r w:rsidR="00904B80">
              <w:rPr>
                <w:noProof/>
                <w:webHidden/>
              </w:rPr>
              <w:fldChar w:fldCharType="begin"/>
            </w:r>
            <w:r w:rsidR="00904B80">
              <w:rPr>
                <w:noProof/>
                <w:webHidden/>
              </w:rPr>
              <w:instrText xml:space="preserve"> PAGEREF _Toc484504063 \h </w:instrText>
            </w:r>
            <w:r w:rsidR="00904B80">
              <w:rPr>
                <w:noProof/>
                <w:webHidden/>
              </w:rPr>
            </w:r>
            <w:r w:rsidR="00904B80">
              <w:rPr>
                <w:noProof/>
                <w:webHidden/>
              </w:rPr>
              <w:fldChar w:fldCharType="separate"/>
            </w:r>
            <w:r w:rsidR="005D4D19">
              <w:rPr>
                <w:noProof/>
                <w:webHidden/>
              </w:rPr>
              <w:t>17</w:t>
            </w:r>
            <w:r w:rsidR="00904B80">
              <w:rPr>
                <w:noProof/>
                <w:webHidden/>
              </w:rPr>
              <w:fldChar w:fldCharType="end"/>
            </w:r>
          </w:hyperlink>
        </w:p>
        <w:p w:rsidR="00904B80" w:rsidRDefault="00DE0363">
          <w:pPr>
            <w:pStyle w:val="TOC1"/>
            <w:tabs>
              <w:tab w:val="left" w:pos="660"/>
              <w:tab w:val="right" w:leader="dot" w:pos="9016"/>
            </w:tabs>
            <w:rPr>
              <w:rFonts w:eastAsia="新細明體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84504064" w:history="1"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  <w:lang w:eastAsia="zh-TW"/>
              </w:rPr>
              <w:t>10.</w:t>
            </w:r>
            <w:r w:rsidR="00904B80">
              <w:rPr>
                <w:rFonts w:eastAsia="新細明體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904B80" w:rsidRPr="00FB29BE">
              <w:rPr>
                <w:rStyle w:val="Hyperlink"/>
                <w:rFonts w:ascii="Microsoft JhengHei UI" w:eastAsia="Microsoft JhengHei UI" w:hAnsi="Microsoft JhengHei UI" w:cs="Arial Unicode MS" w:hint="eastAsia"/>
                <w:noProof/>
              </w:rPr>
              <w:t>相關附表</w:t>
            </w:r>
            <w:r w:rsidR="00904B80">
              <w:rPr>
                <w:noProof/>
                <w:webHidden/>
              </w:rPr>
              <w:tab/>
            </w:r>
            <w:r w:rsidR="00904B80">
              <w:rPr>
                <w:noProof/>
                <w:webHidden/>
              </w:rPr>
              <w:fldChar w:fldCharType="begin"/>
            </w:r>
            <w:r w:rsidR="00904B80">
              <w:rPr>
                <w:noProof/>
                <w:webHidden/>
              </w:rPr>
              <w:instrText xml:space="preserve"> PAGEREF _Toc484504064 \h </w:instrText>
            </w:r>
            <w:r w:rsidR="00904B80">
              <w:rPr>
                <w:noProof/>
                <w:webHidden/>
              </w:rPr>
            </w:r>
            <w:r w:rsidR="00904B80">
              <w:rPr>
                <w:noProof/>
                <w:webHidden/>
              </w:rPr>
              <w:fldChar w:fldCharType="separate"/>
            </w:r>
            <w:r w:rsidR="005D4D19">
              <w:rPr>
                <w:noProof/>
                <w:webHidden/>
              </w:rPr>
              <w:t>18</w:t>
            </w:r>
            <w:r w:rsidR="00904B80">
              <w:rPr>
                <w:noProof/>
                <w:webHidden/>
              </w:rPr>
              <w:fldChar w:fldCharType="end"/>
            </w:r>
          </w:hyperlink>
        </w:p>
        <w:p w:rsidR="00904B80" w:rsidRDefault="00DE0363">
          <w:pPr>
            <w:pStyle w:val="TOC2"/>
            <w:tabs>
              <w:tab w:val="left" w:pos="1100"/>
              <w:tab w:val="right" w:leader="dot" w:pos="9016"/>
            </w:tabs>
            <w:rPr>
              <w:rFonts w:eastAsia="新細明體" w:cstheme="minorBidi"/>
              <w:smallCaps w:val="0"/>
              <w:noProof/>
              <w:sz w:val="22"/>
              <w:szCs w:val="22"/>
            </w:rPr>
          </w:pPr>
          <w:hyperlink w:anchor="_Toc484504065" w:history="1"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</w:rPr>
              <w:t>10.1</w:t>
            </w:r>
            <w:r w:rsidR="00904B80">
              <w:rPr>
                <w:rFonts w:eastAsia="新細明體" w:cstheme="minorBidi"/>
                <w:smallCaps w:val="0"/>
                <w:noProof/>
                <w:sz w:val="22"/>
                <w:szCs w:val="22"/>
              </w:rPr>
              <w:tab/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</w:rPr>
              <w:t>世界重要證券交易所的市值</w:t>
            </w:r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</w:rPr>
              <w:t xml:space="preserve"> (</w:t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</w:rPr>
              <w:t>截至</w:t>
            </w:r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</w:rPr>
              <w:t xml:space="preserve"> 2016</w:t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</w:rPr>
              <w:t>年</w:t>
            </w:r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</w:rPr>
              <w:t xml:space="preserve"> 12</w:t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</w:rPr>
              <w:t>月底</w:t>
            </w:r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</w:rPr>
              <w:t>)</w:t>
            </w:r>
            <w:r w:rsidR="00904B80">
              <w:rPr>
                <w:noProof/>
                <w:webHidden/>
              </w:rPr>
              <w:tab/>
            </w:r>
            <w:r w:rsidR="00904B80">
              <w:rPr>
                <w:noProof/>
                <w:webHidden/>
              </w:rPr>
              <w:fldChar w:fldCharType="begin"/>
            </w:r>
            <w:r w:rsidR="00904B80">
              <w:rPr>
                <w:noProof/>
                <w:webHidden/>
              </w:rPr>
              <w:instrText xml:space="preserve"> PAGEREF _Toc484504065 \h </w:instrText>
            </w:r>
            <w:r w:rsidR="00904B80">
              <w:rPr>
                <w:noProof/>
                <w:webHidden/>
              </w:rPr>
            </w:r>
            <w:r w:rsidR="00904B80">
              <w:rPr>
                <w:noProof/>
                <w:webHidden/>
              </w:rPr>
              <w:fldChar w:fldCharType="separate"/>
            </w:r>
            <w:r w:rsidR="005D4D19">
              <w:rPr>
                <w:noProof/>
                <w:webHidden/>
              </w:rPr>
              <w:t>18</w:t>
            </w:r>
            <w:r w:rsidR="00904B80">
              <w:rPr>
                <w:noProof/>
                <w:webHidden/>
              </w:rPr>
              <w:fldChar w:fldCharType="end"/>
            </w:r>
          </w:hyperlink>
        </w:p>
        <w:p w:rsidR="00904B80" w:rsidRDefault="00DE0363">
          <w:pPr>
            <w:pStyle w:val="TOC2"/>
            <w:tabs>
              <w:tab w:val="left" w:pos="1100"/>
              <w:tab w:val="right" w:leader="dot" w:pos="9016"/>
            </w:tabs>
            <w:rPr>
              <w:rFonts w:eastAsia="新細明體" w:cstheme="minorBidi"/>
              <w:smallCaps w:val="0"/>
              <w:noProof/>
              <w:sz w:val="22"/>
              <w:szCs w:val="22"/>
            </w:rPr>
          </w:pPr>
          <w:hyperlink w:anchor="_Toc484504066" w:history="1"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</w:rPr>
              <w:t>10.2</w:t>
            </w:r>
            <w:r w:rsidR="00904B80">
              <w:rPr>
                <w:rFonts w:eastAsia="新細明體" w:cstheme="minorBidi"/>
                <w:smallCaps w:val="0"/>
                <w:noProof/>
                <w:sz w:val="22"/>
                <w:szCs w:val="22"/>
              </w:rPr>
              <w:tab/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</w:rPr>
              <w:t>活躍的聯交所參與者市場佔有率按成交額排序</w:t>
            </w:r>
            <w:r w:rsidR="00904B80">
              <w:rPr>
                <w:noProof/>
                <w:webHidden/>
              </w:rPr>
              <w:tab/>
            </w:r>
            <w:r w:rsidR="00904B80">
              <w:rPr>
                <w:noProof/>
                <w:webHidden/>
              </w:rPr>
              <w:fldChar w:fldCharType="begin"/>
            </w:r>
            <w:r w:rsidR="00904B80">
              <w:rPr>
                <w:noProof/>
                <w:webHidden/>
              </w:rPr>
              <w:instrText xml:space="preserve"> PAGEREF _Toc484504066 \h </w:instrText>
            </w:r>
            <w:r w:rsidR="00904B80">
              <w:rPr>
                <w:noProof/>
                <w:webHidden/>
              </w:rPr>
            </w:r>
            <w:r w:rsidR="00904B80">
              <w:rPr>
                <w:noProof/>
                <w:webHidden/>
              </w:rPr>
              <w:fldChar w:fldCharType="separate"/>
            </w:r>
            <w:r w:rsidR="005D4D19">
              <w:rPr>
                <w:noProof/>
                <w:webHidden/>
              </w:rPr>
              <w:t>18</w:t>
            </w:r>
            <w:r w:rsidR="00904B80">
              <w:rPr>
                <w:noProof/>
                <w:webHidden/>
              </w:rPr>
              <w:fldChar w:fldCharType="end"/>
            </w:r>
          </w:hyperlink>
        </w:p>
        <w:p w:rsidR="00904B80" w:rsidRDefault="00DE0363">
          <w:pPr>
            <w:pStyle w:val="TOC2"/>
            <w:tabs>
              <w:tab w:val="left" w:pos="1100"/>
              <w:tab w:val="right" w:leader="dot" w:pos="9016"/>
            </w:tabs>
            <w:rPr>
              <w:rFonts w:eastAsia="新細明體" w:cstheme="minorBidi"/>
              <w:smallCaps w:val="0"/>
              <w:noProof/>
              <w:sz w:val="22"/>
              <w:szCs w:val="22"/>
            </w:rPr>
          </w:pPr>
          <w:hyperlink w:anchor="_Toc484504067" w:history="1"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</w:rPr>
              <w:t>10.3</w:t>
            </w:r>
            <w:r w:rsidR="00904B80">
              <w:rPr>
                <w:rFonts w:eastAsia="新細明體" w:cstheme="minorBidi"/>
                <w:smallCaps w:val="0"/>
                <w:noProof/>
                <w:sz w:val="22"/>
                <w:szCs w:val="22"/>
              </w:rPr>
              <w:tab/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</w:rPr>
              <w:t>上市公司數目按股票種類劃分</w:t>
            </w:r>
            <w:r w:rsidR="00904B80">
              <w:rPr>
                <w:noProof/>
                <w:webHidden/>
              </w:rPr>
              <w:tab/>
            </w:r>
            <w:r w:rsidR="00904B80">
              <w:rPr>
                <w:noProof/>
                <w:webHidden/>
              </w:rPr>
              <w:fldChar w:fldCharType="begin"/>
            </w:r>
            <w:r w:rsidR="00904B80">
              <w:rPr>
                <w:noProof/>
                <w:webHidden/>
              </w:rPr>
              <w:instrText xml:space="preserve"> PAGEREF _Toc484504067 \h </w:instrText>
            </w:r>
            <w:r w:rsidR="00904B80">
              <w:rPr>
                <w:noProof/>
                <w:webHidden/>
              </w:rPr>
            </w:r>
            <w:r w:rsidR="00904B80">
              <w:rPr>
                <w:noProof/>
                <w:webHidden/>
              </w:rPr>
              <w:fldChar w:fldCharType="separate"/>
            </w:r>
            <w:r w:rsidR="005D4D19">
              <w:rPr>
                <w:noProof/>
                <w:webHidden/>
              </w:rPr>
              <w:t>18</w:t>
            </w:r>
            <w:r w:rsidR="00904B80">
              <w:rPr>
                <w:noProof/>
                <w:webHidden/>
              </w:rPr>
              <w:fldChar w:fldCharType="end"/>
            </w:r>
          </w:hyperlink>
        </w:p>
        <w:p w:rsidR="00904B80" w:rsidRDefault="00DE0363">
          <w:pPr>
            <w:pStyle w:val="TOC2"/>
            <w:tabs>
              <w:tab w:val="left" w:pos="1100"/>
              <w:tab w:val="right" w:leader="dot" w:pos="9016"/>
            </w:tabs>
            <w:rPr>
              <w:rFonts w:eastAsia="新細明體" w:cstheme="minorBidi"/>
              <w:smallCaps w:val="0"/>
              <w:noProof/>
              <w:sz w:val="22"/>
              <w:szCs w:val="22"/>
            </w:rPr>
          </w:pPr>
          <w:hyperlink w:anchor="_Toc484504068" w:history="1"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</w:rPr>
              <w:t>10.4</w:t>
            </w:r>
            <w:r w:rsidR="00904B80">
              <w:rPr>
                <w:rFonts w:eastAsia="新細明體" w:cstheme="minorBidi"/>
                <w:smallCaps w:val="0"/>
                <w:noProof/>
                <w:sz w:val="22"/>
                <w:szCs w:val="22"/>
              </w:rPr>
              <w:tab/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</w:rPr>
              <w:t>平均每日成交額</w:t>
            </w:r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</w:rPr>
              <w:t>(</w:t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</w:rPr>
              <w:t>以百萬港元計</w:t>
            </w:r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</w:rPr>
              <w:t>)</w:t>
            </w:r>
            <w:r w:rsidR="00904B80">
              <w:rPr>
                <w:noProof/>
                <w:webHidden/>
              </w:rPr>
              <w:tab/>
            </w:r>
            <w:r w:rsidR="00904B80">
              <w:rPr>
                <w:noProof/>
                <w:webHidden/>
              </w:rPr>
              <w:fldChar w:fldCharType="begin"/>
            </w:r>
            <w:r w:rsidR="00904B80">
              <w:rPr>
                <w:noProof/>
                <w:webHidden/>
              </w:rPr>
              <w:instrText xml:space="preserve"> PAGEREF _Toc484504068 \h </w:instrText>
            </w:r>
            <w:r w:rsidR="00904B80">
              <w:rPr>
                <w:noProof/>
                <w:webHidden/>
              </w:rPr>
            </w:r>
            <w:r w:rsidR="00904B80">
              <w:rPr>
                <w:noProof/>
                <w:webHidden/>
              </w:rPr>
              <w:fldChar w:fldCharType="separate"/>
            </w:r>
            <w:r w:rsidR="005D4D19">
              <w:rPr>
                <w:noProof/>
                <w:webHidden/>
              </w:rPr>
              <w:t>19</w:t>
            </w:r>
            <w:r w:rsidR="00904B80">
              <w:rPr>
                <w:noProof/>
                <w:webHidden/>
              </w:rPr>
              <w:fldChar w:fldCharType="end"/>
            </w:r>
          </w:hyperlink>
        </w:p>
        <w:p w:rsidR="00904B80" w:rsidRDefault="00DE0363">
          <w:pPr>
            <w:pStyle w:val="TOC2"/>
            <w:tabs>
              <w:tab w:val="left" w:pos="1100"/>
              <w:tab w:val="right" w:leader="dot" w:pos="9016"/>
            </w:tabs>
            <w:rPr>
              <w:rFonts w:eastAsia="新細明體" w:cstheme="minorBidi"/>
              <w:smallCaps w:val="0"/>
              <w:noProof/>
              <w:sz w:val="22"/>
              <w:szCs w:val="22"/>
            </w:rPr>
          </w:pPr>
          <w:hyperlink w:anchor="_Toc484504069" w:history="1">
            <w:r w:rsidR="00904B80" w:rsidRPr="00FB29BE">
              <w:rPr>
                <w:rStyle w:val="Hyperlink"/>
                <w:rFonts w:ascii="Microsoft JhengHei UI" w:eastAsia="Microsoft JhengHei UI" w:hAnsi="Microsoft JhengHei UI" w:cstheme="majorHAnsi"/>
                <w:noProof/>
              </w:rPr>
              <w:t>10.5</w:t>
            </w:r>
            <w:r w:rsidR="00904B80">
              <w:rPr>
                <w:rFonts w:eastAsia="新細明體" w:cstheme="minorBidi"/>
                <w:smallCaps w:val="0"/>
                <w:noProof/>
                <w:sz w:val="22"/>
                <w:szCs w:val="22"/>
              </w:rPr>
              <w:tab/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</w:rPr>
              <w:t>香港戰後經濟轉型表</w:t>
            </w:r>
            <w:r w:rsidR="00904B80">
              <w:rPr>
                <w:noProof/>
                <w:webHidden/>
              </w:rPr>
              <w:tab/>
            </w:r>
            <w:r w:rsidR="00904B80">
              <w:rPr>
                <w:noProof/>
                <w:webHidden/>
              </w:rPr>
              <w:fldChar w:fldCharType="begin"/>
            </w:r>
            <w:r w:rsidR="00904B80">
              <w:rPr>
                <w:noProof/>
                <w:webHidden/>
              </w:rPr>
              <w:instrText xml:space="preserve"> PAGEREF _Toc484504069 \h </w:instrText>
            </w:r>
            <w:r w:rsidR="00904B80">
              <w:rPr>
                <w:noProof/>
                <w:webHidden/>
              </w:rPr>
            </w:r>
            <w:r w:rsidR="00904B80">
              <w:rPr>
                <w:noProof/>
                <w:webHidden/>
              </w:rPr>
              <w:fldChar w:fldCharType="separate"/>
            </w:r>
            <w:r w:rsidR="005D4D19">
              <w:rPr>
                <w:noProof/>
                <w:webHidden/>
              </w:rPr>
              <w:t>19</w:t>
            </w:r>
            <w:r w:rsidR="00904B80">
              <w:rPr>
                <w:noProof/>
                <w:webHidden/>
              </w:rPr>
              <w:fldChar w:fldCharType="end"/>
            </w:r>
          </w:hyperlink>
        </w:p>
        <w:p w:rsidR="00904B80" w:rsidRDefault="00DE0363">
          <w:pPr>
            <w:pStyle w:val="TOC2"/>
            <w:tabs>
              <w:tab w:val="left" w:pos="1100"/>
              <w:tab w:val="right" w:leader="dot" w:pos="9016"/>
            </w:tabs>
            <w:rPr>
              <w:rFonts w:eastAsia="新細明體" w:cstheme="minorBidi"/>
              <w:smallCaps w:val="0"/>
              <w:noProof/>
              <w:sz w:val="22"/>
              <w:szCs w:val="22"/>
            </w:rPr>
          </w:pPr>
          <w:hyperlink w:anchor="_Toc484504070" w:history="1"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</w:rPr>
              <w:t>10.6</w:t>
            </w:r>
            <w:r w:rsidR="00904B80">
              <w:rPr>
                <w:rFonts w:eastAsia="新細明體" w:cstheme="minorBidi"/>
                <w:smallCaps w:val="0"/>
                <w:noProof/>
                <w:sz w:val="22"/>
                <w:szCs w:val="22"/>
              </w:rPr>
              <w:tab/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</w:rPr>
              <w:t>香港重大股災記錄</w:t>
            </w:r>
            <w:r w:rsidR="00904B80">
              <w:rPr>
                <w:noProof/>
                <w:webHidden/>
              </w:rPr>
              <w:tab/>
            </w:r>
            <w:r w:rsidR="00904B80">
              <w:rPr>
                <w:noProof/>
                <w:webHidden/>
              </w:rPr>
              <w:fldChar w:fldCharType="begin"/>
            </w:r>
            <w:r w:rsidR="00904B80">
              <w:rPr>
                <w:noProof/>
                <w:webHidden/>
              </w:rPr>
              <w:instrText xml:space="preserve"> PAGEREF _Toc484504070 \h </w:instrText>
            </w:r>
            <w:r w:rsidR="00904B80">
              <w:rPr>
                <w:noProof/>
                <w:webHidden/>
              </w:rPr>
            </w:r>
            <w:r w:rsidR="00904B80">
              <w:rPr>
                <w:noProof/>
                <w:webHidden/>
              </w:rPr>
              <w:fldChar w:fldCharType="separate"/>
            </w:r>
            <w:r w:rsidR="005D4D19">
              <w:rPr>
                <w:noProof/>
                <w:webHidden/>
              </w:rPr>
              <w:t>20</w:t>
            </w:r>
            <w:r w:rsidR="00904B80">
              <w:rPr>
                <w:noProof/>
                <w:webHidden/>
              </w:rPr>
              <w:fldChar w:fldCharType="end"/>
            </w:r>
          </w:hyperlink>
        </w:p>
        <w:p w:rsidR="00904B80" w:rsidRDefault="00DE0363">
          <w:pPr>
            <w:pStyle w:val="TOC2"/>
            <w:tabs>
              <w:tab w:val="left" w:pos="1100"/>
              <w:tab w:val="right" w:leader="dot" w:pos="9016"/>
            </w:tabs>
            <w:rPr>
              <w:rFonts w:eastAsia="新細明體" w:cstheme="minorBidi"/>
              <w:smallCaps w:val="0"/>
              <w:noProof/>
              <w:sz w:val="22"/>
              <w:szCs w:val="22"/>
            </w:rPr>
          </w:pPr>
          <w:hyperlink w:anchor="_Toc484504071" w:history="1"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</w:rPr>
              <w:t>10.7</w:t>
            </w:r>
            <w:r w:rsidR="00904B80">
              <w:rPr>
                <w:rFonts w:eastAsia="新細明體" w:cstheme="minorBidi"/>
                <w:smallCaps w:val="0"/>
                <w:noProof/>
                <w:sz w:val="22"/>
                <w:szCs w:val="22"/>
              </w:rPr>
              <w:tab/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</w:rPr>
              <w:t>香港國際股票經紀</w:t>
            </w:r>
            <w:r w:rsidR="00904B80">
              <w:rPr>
                <w:noProof/>
                <w:webHidden/>
              </w:rPr>
              <w:tab/>
            </w:r>
            <w:r w:rsidR="00904B80">
              <w:rPr>
                <w:noProof/>
                <w:webHidden/>
              </w:rPr>
              <w:fldChar w:fldCharType="begin"/>
            </w:r>
            <w:r w:rsidR="00904B80">
              <w:rPr>
                <w:noProof/>
                <w:webHidden/>
              </w:rPr>
              <w:instrText xml:space="preserve"> PAGEREF _Toc484504071 \h </w:instrText>
            </w:r>
            <w:r w:rsidR="00904B80">
              <w:rPr>
                <w:noProof/>
                <w:webHidden/>
              </w:rPr>
            </w:r>
            <w:r w:rsidR="00904B80">
              <w:rPr>
                <w:noProof/>
                <w:webHidden/>
              </w:rPr>
              <w:fldChar w:fldCharType="separate"/>
            </w:r>
            <w:r w:rsidR="005D4D19">
              <w:rPr>
                <w:noProof/>
                <w:webHidden/>
              </w:rPr>
              <w:t>21</w:t>
            </w:r>
            <w:r w:rsidR="00904B80">
              <w:rPr>
                <w:noProof/>
                <w:webHidden/>
              </w:rPr>
              <w:fldChar w:fldCharType="end"/>
            </w:r>
          </w:hyperlink>
        </w:p>
        <w:p w:rsidR="00904B80" w:rsidRDefault="00DE0363">
          <w:pPr>
            <w:pStyle w:val="TOC1"/>
            <w:tabs>
              <w:tab w:val="left" w:pos="660"/>
              <w:tab w:val="right" w:leader="dot" w:pos="9016"/>
            </w:tabs>
            <w:rPr>
              <w:rFonts w:eastAsia="新細明體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84504072" w:history="1"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</w:rPr>
              <w:t>11.</w:t>
            </w:r>
            <w:r w:rsidR="00904B80">
              <w:rPr>
                <w:rFonts w:eastAsia="新細明體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</w:rPr>
              <w:t>作者簡介</w:t>
            </w:r>
            <w:r w:rsidR="00904B80">
              <w:rPr>
                <w:noProof/>
                <w:webHidden/>
              </w:rPr>
              <w:tab/>
            </w:r>
            <w:r w:rsidR="00904B80">
              <w:rPr>
                <w:noProof/>
                <w:webHidden/>
              </w:rPr>
              <w:fldChar w:fldCharType="begin"/>
            </w:r>
            <w:r w:rsidR="00904B80">
              <w:rPr>
                <w:noProof/>
                <w:webHidden/>
              </w:rPr>
              <w:instrText xml:space="preserve"> PAGEREF _Toc484504072 \h </w:instrText>
            </w:r>
            <w:r w:rsidR="00904B80">
              <w:rPr>
                <w:noProof/>
                <w:webHidden/>
              </w:rPr>
            </w:r>
            <w:r w:rsidR="00904B80">
              <w:rPr>
                <w:noProof/>
                <w:webHidden/>
              </w:rPr>
              <w:fldChar w:fldCharType="separate"/>
            </w:r>
            <w:r w:rsidR="005D4D19">
              <w:rPr>
                <w:noProof/>
                <w:webHidden/>
              </w:rPr>
              <w:t>22</w:t>
            </w:r>
            <w:r w:rsidR="00904B80">
              <w:rPr>
                <w:noProof/>
                <w:webHidden/>
              </w:rPr>
              <w:fldChar w:fldCharType="end"/>
            </w:r>
          </w:hyperlink>
        </w:p>
        <w:p w:rsidR="00904B80" w:rsidRDefault="00DE0363">
          <w:pPr>
            <w:pStyle w:val="TOC1"/>
            <w:tabs>
              <w:tab w:val="left" w:pos="660"/>
              <w:tab w:val="right" w:leader="dot" w:pos="9016"/>
            </w:tabs>
            <w:rPr>
              <w:rFonts w:eastAsia="新細明體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84504073" w:history="1"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</w:rPr>
              <w:t>12.</w:t>
            </w:r>
            <w:r w:rsidR="00904B80">
              <w:rPr>
                <w:rFonts w:eastAsia="新細明體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</w:rPr>
              <w:t>鳴謝</w:t>
            </w:r>
            <w:r w:rsidR="00904B80">
              <w:rPr>
                <w:noProof/>
                <w:webHidden/>
              </w:rPr>
              <w:tab/>
            </w:r>
            <w:r w:rsidR="00904B80">
              <w:rPr>
                <w:noProof/>
                <w:webHidden/>
              </w:rPr>
              <w:fldChar w:fldCharType="begin"/>
            </w:r>
            <w:r w:rsidR="00904B80">
              <w:rPr>
                <w:noProof/>
                <w:webHidden/>
              </w:rPr>
              <w:instrText xml:space="preserve"> PAGEREF _Toc484504073 \h </w:instrText>
            </w:r>
            <w:r w:rsidR="00904B80">
              <w:rPr>
                <w:noProof/>
                <w:webHidden/>
              </w:rPr>
            </w:r>
            <w:r w:rsidR="00904B80">
              <w:rPr>
                <w:noProof/>
                <w:webHidden/>
              </w:rPr>
              <w:fldChar w:fldCharType="separate"/>
            </w:r>
            <w:r w:rsidR="005D4D19">
              <w:rPr>
                <w:noProof/>
                <w:webHidden/>
              </w:rPr>
              <w:t>23</w:t>
            </w:r>
            <w:r w:rsidR="00904B80">
              <w:rPr>
                <w:noProof/>
                <w:webHidden/>
              </w:rPr>
              <w:fldChar w:fldCharType="end"/>
            </w:r>
          </w:hyperlink>
        </w:p>
        <w:p w:rsidR="00904B80" w:rsidRDefault="00DE0363">
          <w:pPr>
            <w:pStyle w:val="TOC1"/>
            <w:tabs>
              <w:tab w:val="left" w:pos="660"/>
              <w:tab w:val="right" w:leader="dot" w:pos="9016"/>
            </w:tabs>
            <w:rPr>
              <w:rFonts w:eastAsia="新細明體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84504074" w:history="1"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</w:rPr>
              <w:t>1</w:t>
            </w:r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  <w:lang w:eastAsia="zh-TW"/>
              </w:rPr>
              <w:t>3</w:t>
            </w:r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</w:rPr>
              <w:t>.</w:t>
            </w:r>
            <w:r w:rsidR="00904B80">
              <w:rPr>
                <w:rFonts w:eastAsia="新細明體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</w:rPr>
              <w:t>相關資料</w:t>
            </w:r>
            <w:r w:rsidR="00904B80">
              <w:rPr>
                <w:noProof/>
                <w:webHidden/>
              </w:rPr>
              <w:tab/>
            </w:r>
            <w:r w:rsidR="00904B80">
              <w:rPr>
                <w:noProof/>
                <w:webHidden/>
              </w:rPr>
              <w:fldChar w:fldCharType="begin"/>
            </w:r>
            <w:r w:rsidR="00904B80">
              <w:rPr>
                <w:noProof/>
                <w:webHidden/>
              </w:rPr>
              <w:instrText xml:space="preserve"> PAGEREF _Toc484504074 \h </w:instrText>
            </w:r>
            <w:r w:rsidR="00904B80">
              <w:rPr>
                <w:noProof/>
                <w:webHidden/>
              </w:rPr>
            </w:r>
            <w:r w:rsidR="00904B80">
              <w:rPr>
                <w:noProof/>
                <w:webHidden/>
              </w:rPr>
              <w:fldChar w:fldCharType="separate"/>
            </w:r>
            <w:r w:rsidR="005D4D19">
              <w:rPr>
                <w:noProof/>
                <w:webHidden/>
              </w:rPr>
              <w:t>24</w:t>
            </w:r>
            <w:r w:rsidR="00904B80">
              <w:rPr>
                <w:noProof/>
                <w:webHidden/>
              </w:rPr>
              <w:fldChar w:fldCharType="end"/>
            </w:r>
          </w:hyperlink>
        </w:p>
        <w:p w:rsidR="00904B80" w:rsidRDefault="00DE0363">
          <w:pPr>
            <w:pStyle w:val="TOC2"/>
            <w:tabs>
              <w:tab w:val="left" w:pos="1100"/>
              <w:tab w:val="right" w:leader="dot" w:pos="9016"/>
            </w:tabs>
            <w:rPr>
              <w:rFonts w:eastAsia="新細明體" w:cstheme="minorBidi"/>
              <w:smallCaps w:val="0"/>
              <w:noProof/>
              <w:sz w:val="22"/>
              <w:szCs w:val="22"/>
            </w:rPr>
          </w:pPr>
          <w:hyperlink w:anchor="_Toc484504075" w:history="1"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</w:rPr>
              <w:t>13.1.</w:t>
            </w:r>
            <w:r w:rsidR="00904B80">
              <w:rPr>
                <w:rFonts w:eastAsia="新細明體" w:cstheme="minorBidi"/>
                <w:smallCaps w:val="0"/>
                <w:noProof/>
                <w:sz w:val="22"/>
                <w:szCs w:val="22"/>
              </w:rPr>
              <w:tab/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</w:rPr>
              <w:t>參考書</w:t>
            </w:r>
            <w:r w:rsidR="00904B80">
              <w:rPr>
                <w:noProof/>
                <w:webHidden/>
              </w:rPr>
              <w:tab/>
            </w:r>
            <w:r w:rsidR="00904B80">
              <w:rPr>
                <w:noProof/>
                <w:webHidden/>
              </w:rPr>
              <w:fldChar w:fldCharType="begin"/>
            </w:r>
            <w:r w:rsidR="00904B80">
              <w:rPr>
                <w:noProof/>
                <w:webHidden/>
              </w:rPr>
              <w:instrText xml:space="preserve"> PAGEREF _Toc484504075 \h </w:instrText>
            </w:r>
            <w:r w:rsidR="00904B80">
              <w:rPr>
                <w:noProof/>
                <w:webHidden/>
              </w:rPr>
            </w:r>
            <w:r w:rsidR="00904B80">
              <w:rPr>
                <w:noProof/>
                <w:webHidden/>
              </w:rPr>
              <w:fldChar w:fldCharType="separate"/>
            </w:r>
            <w:r w:rsidR="005D4D19">
              <w:rPr>
                <w:noProof/>
                <w:webHidden/>
              </w:rPr>
              <w:t>24</w:t>
            </w:r>
            <w:r w:rsidR="00904B80">
              <w:rPr>
                <w:noProof/>
                <w:webHidden/>
              </w:rPr>
              <w:fldChar w:fldCharType="end"/>
            </w:r>
          </w:hyperlink>
        </w:p>
        <w:p w:rsidR="00904B80" w:rsidRDefault="00DE0363">
          <w:pPr>
            <w:pStyle w:val="TOC2"/>
            <w:tabs>
              <w:tab w:val="left" w:pos="1100"/>
              <w:tab w:val="right" w:leader="dot" w:pos="9016"/>
            </w:tabs>
            <w:rPr>
              <w:rFonts w:eastAsia="新細明體" w:cstheme="minorBidi"/>
              <w:smallCaps w:val="0"/>
              <w:noProof/>
              <w:sz w:val="22"/>
              <w:szCs w:val="22"/>
            </w:rPr>
          </w:pPr>
          <w:hyperlink w:anchor="_Toc484504076" w:history="1"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</w:rPr>
              <w:t>13.2.</w:t>
            </w:r>
            <w:r w:rsidR="00904B80">
              <w:rPr>
                <w:rFonts w:eastAsia="新細明體" w:cstheme="minorBidi"/>
                <w:smallCaps w:val="0"/>
                <w:noProof/>
                <w:sz w:val="22"/>
                <w:szCs w:val="22"/>
              </w:rPr>
              <w:tab/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</w:rPr>
              <w:t>期刊</w:t>
            </w:r>
            <w:r w:rsidR="00904B80">
              <w:rPr>
                <w:noProof/>
                <w:webHidden/>
              </w:rPr>
              <w:tab/>
            </w:r>
            <w:r w:rsidR="00904B80">
              <w:rPr>
                <w:noProof/>
                <w:webHidden/>
              </w:rPr>
              <w:fldChar w:fldCharType="begin"/>
            </w:r>
            <w:r w:rsidR="00904B80">
              <w:rPr>
                <w:noProof/>
                <w:webHidden/>
              </w:rPr>
              <w:instrText xml:space="preserve"> PAGEREF _Toc484504076 \h </w:instrText>
            </w:r>
            <w:r w:rsidR="00904B80">
              <w:rPr>
                <w:noProof/>
                <w:webHidden/>
              </w:rPr>
            </w:r>
            <w:r w:rsidR="00904B80">
              <w:rPr>
                <w:noProof/>
                <w:webHidden/>
              </w:rPr>
              <w:fldChar w:fldCharType="separate"/>
            </w:r>
            <w:r w:rsidR="005D4D19">
              <w:rPr>
                <w:noProof/>
                <w:webHidden/>
              </w:rPr>
              <w:t>25</w:t>
            </w:r>
            <w:r w:rsidR="00904B80">
              <w:rPr>
                <w:noProof/>
                <w:webHidden/>
              </w:rPr>
              <w:fldChar w:fldCharType="end"/>
            </w:r>
          </w:hyperlink>
        </w:p>
        <w:p w:rsidR="00904B80" w:rsidRDefault="00DE0363">
          <w:pPr>
            <w:pStyle w:val="TOC2"/>
            <w:tabs>
              <w:tab w:val="left" w:pos="1100"/>
              <w:tab w:val="right" w:leader="dot" w:pos="9016"/>
            </w:tabs>
            <w:rPr>
              <w:rFonts w:eastAsia="新細明體" w:cstheme="minorBidi"/>
              <w:smallCaps w:val="0"/>
              <w:noProof/>
              <w:sz w:val="22"/>
              <w:szCs w:val="22"/>
            </w:rPr>
          </w:pPr>
          <w:hyperlink w:anchor="_Toc484504077" w:history="1">
            <w:r w:rsidR="00904B80" w:rsidRPr="00FB29BE">
              <w:rPr>
                <w:rStyle w:val="Hyperlink"/>
                <w:rFonts w:ascii="Microsoft JhengHei UI" w:eastAsia="Microsoft JhengHei UI" w:hAnsi="Microsoft JhengHei UI"/>
                <w:noProof/>
              </w:rPr>
              <w:t>13.3.</w:t>
            </w:r>
            <w:r w:rsidR="00904B80">
              <w:rPr>
                <w:rFonts w:eastAsia="新細明體" w:cstheme="minorBidi"/>
                <w:smallCaps w:val="0"/>
                <w:noProof/>
                <w:sz w:val="22"/>
                <w:szCs w:val="22"/>
              </w:rPr>
              <w:tab/>
            </w:r>
            <w:r w:rsidR="00904B80" w:rsidRPr="00FB29BE">
              <w:rPr>
                <w:rStyle w:val="Hyperlink"/>
                <w:rFonts w:ascii="Microsoft JhengHei UI" w:eastAsia="Microsoft JhengHei UI" w:hAnsi="Microsoft JhengHei UI" w:hint="eastAsia"/>
                <w:noProof/>
              </w:rPr>
              <w:t>網上資料</w:t>
            </w:r>
            <w:r w:rsidR="00904B80">
              <w:rPr>
                <w:noProof/>
                <w:webHidden/>
              </w:rPr>
              <w:tab/>
            </w:r>
            <w:r w:rsidR="00904B80">
              <w:rPr>
                <w:noProof/>
                <w:webHidden/>
              </w:rPr>
              <w:fldChar w:fldCharType="begin"/>
            </w:r>
            <w:r w:rsidR="00904B80">
              <w:rPr>
                <w:noProof/>
                <w:webHidden/>
              </w:rPr>
              <w:instrText xml:space="preserve"> PAGEREF _Toc484504077 \h </w:instrText>
            </w:r>
            <w:r w:rsidR="00904B80">
              <w:rPr>
                <w:noProof/>
                <w:webHidden/>
              </w:rPr>
            </w:r>
            <w:r w:rsidR="00904B80">
              <w:rPr>
                <w:noProof/>
                <w:webHidden/>
              </w:rPr>
              <w:fldChar w:fldCharType="separate"/>
            </w:r>
            <w:r w:rsidR="005D4D19">
              <w:rPr>
                <w:noProof/>
                <w:webHidden/>
              </w:rPr>
              <w:t>26</w:t>
            </w:r>
            <w:r w:rsidR="00904B80">
              <w:rPr>
                <w:noProof/>
                <w:webHidden/>
              </w:rPr>
              <w:fldChar w:fldCharType="end"/>
            </w:r>
          </w:hyperlink>
        </w:p>
        <w:p w:rsidR="007C1C9F" w:rsidRPr="00E15362" w:rsidRDefault="00856504">
          <w:pPr>
            <w:rPr>
              <w:rFonts w:ascii="Microsoft JhengHei UI" w:eastAsia="Microsoft JhengHei UI" w:hAnsi="Microsoft JhengHei UI"/>
            </w:rPr>
          </w:pPr>
          <w:r w:rsidRPr="00E15362">
            <w:rPr>
              <w:rFonts w:ascii="Microsoft JhengHei UI" w:eastAsia="Microsoft JhengHei UI" w:hAnsi="Microsoft JhengHei UI" w:cstheme="minorHAnsi" w:hint="eastAsia"/>
              <w:i/>
              <w:iCs/>
              <w:u w:val="single"/>
            </w:rPr>
            <w:fldChar w:fldCharType="end"/>
          </w:r>
        </w:p>
      </w:sdtContent>
    </w:sdt>
    <w:p w:rsidR="00A30F24" w:rsidRPr="00E15362" w:rsidRDefault="00A30F24" w:rsidP="00D845A6">
      <w:pPr>
        <w:spacing w:beforeLines="100" w:before="240" w:afterLines="100" w:after="240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br w:type="page"/>
      </w:r>
    </w:p>
    <w:p w:rsidR="007F3774" w:rsidRPr="00E15362" w:rsidRDefault="00B334F5" w:rsidP="00D845A6">
      <w:pPr>
        <w:pStyle w:val="Heading1"/>
        <w:spacing w:beforeLines="100" w:afterLines="100" w:after="240" w:line="480" w:lineRule="auto"/>
        <w:rPr>
          <w:rFonts w:ascii="Microsoft JhengHei UI" w:eastAsia="Microsoft JhengHei UI" w:hAnsi="Microsoft JhengHei UI"/>
          <w:b/>
          <w:sz w:val="22"/>
          <w:szCs w:val="22"/>
        </w:rPr>
      </w:pPr>
      <w:bookmarkStart w:id="6" w:name="_Toc484504035"/>
      <w:r w:rsidRPr="00E15362">
        <w:rPr>
          <w:rFonts w:ascii="Microsoft JhengHei UI" w:eastAsia="Microsoft JhengHei UI" w:hAnsi="Microsoft JhengHei UI" w:hint="eastAsia"/>
          <w:b/>
          <w:sz w:val="22"/>
          <w:szCs w:val="22"/>
        </w:rPr>
        <w:lastRenderedPageBreak/>
        <w:t>1.</w:t>
      </w:r>
      <w:r w:rsidRPr="00E15362">
        <w:rPr>
          <w:rFonts w:ascii="Microsoft JhengHei UI" w:eastAsia="Microsoft JhengHei UI" w:hAnsi="Microsoft JhengHei UI" w:hint="eastAsia"/>
          <w:b/>
          <w:sz w:val="22"/>
          <w:szCs w:val="22"/>
        </w:rPr>
        <w:tab/>
      </w:r>
      <w:r w:rsidRPr="00ED3CF2">
        <w:rPr>
          <w:rFonts w:ascii="Microsoft JhengHei UI" w:eastAsia="Microsoft JhengHei UI" w:hAnsi="Microsoft JhengHei UI" w:hint="eastAsia"/>
          <w:b/>
          <w:color w:val="ED7D31" w:themeColor="accent2"/>
          <w:sz w:val="28"/>
          <w:szCs w:val="28"/>
        </w:rPr>
        <w:t>引言</w:t>
      </w:r>
      <w:bookmarkEnd w:id="6"/>
    </w:p>
    <w:p w:rsidR="007F3774" w:rsidRPr="00E15362" w:rsidRDefault="007F3774" w:rsidP="00D845A6">
      <w:pPr>
        <w:pStyle w:val="Heading2"/>
        <w:spacing w:beforeLines="100" w:before="240" w:afterLines="100" w:after="240" w:line="360" w:lineRule="auto"/>
        <w:rPr>
          <w:rFonts w:ascii="Microsoft JhengHei UI" w:eastAsia="Microsoft JhengHei UI" w:hAnsi="Microsoft JhengHei UI"/>
          <w:b/>
          <w:sz w:val="22"/>
          <w:szCs w:val="22"/>
        </w:rPr>
      </w:pPr>
      <w:bookmarkStart w:id="7" w:name="_Toc484504036"/>
      <w:r w:rsidRPr="00E15362">
        <w:rPr>
          <w:rFonts w:ascii="Microsoft JhengHei UI" w:eastAsia="Microsoft JhengHei UI" w:hAnsi="Microsoft JhengHei UI" w:hint="eastAsia"/>
          <w:b/>
          <w:sz w:val="22"/>
          <w:szCs w:val="22"/>
        </w:rPr>
        <w:t>1.1</w:t>
      </w:r>
      <w:r w:rsidRPr="00E15362">
        <w:rPr>
          <w:rFonts w:ascii="Microsoft JhengHei UI" w:eastAsia="Microsoft JhengHei UI" w:hAnsi="Microsoft JhengHei UI" w:hint="eastAsia"/>
          <w:b/>
          <w:sz w:val="22"/>
          <w:szCs w:val="22"/>
        </w:rPr>
        <w:tab/>
        <w:t>香港證</w:t>
      </w:r>
      <w:r w:rsidR="00E74889" w:rsidRPr="00E15362">
        <w:rPr>
          <w:rFonts w:ascii="Microsoft JhengHei UI" w:eastAsia="Microsoft JhengHei UI" w:hAnsi="Microsoft JhengHei UI" w:hint="eastAsia"/>
          <w:b/>
          <w:sz w:val="22"/>
          <w:szCs w:val="22"/>
        </w:rPr>
        <w:t>券</w:t>
      </w:r>
      <w:r w:rsidRPr="00E15362">
        <w:rPr>
          <w:rFonts w:ascii="Microsoft JhengHei UI" w:eastAsia="Microsoft JhengHei UI" w:hAnsi="Microsoft JhengHei UI" w:hint="eastAsia"/>
          <w:b/>
          <w:sz w:val="22"/>
          <w:szCs w:val="22"/>
        </w:rPr>
        <w:t>行業的發展情況</w:t>
      </w:r>
      <w:bookmarkEnd w:id="7"/>
    </w:p>
    <w:p w:rsidR="007F3774" w:rsidRPr="00E15362" w:rsidRDefault="007F3774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t xml:space="preserve">香港早於1891年已成立香港證券交易所，1969年才盛行以發行上市公司股票形式進行商業集資，當時成交活躍的上市公司不到25家，之後三年內，遠東交易所(1969)、金銀證券交易所(1971)和九龍證券交易所(1972)先後成立 (蔣炤坪&amp;楊瑞輝, 1997)，俗稱為「四會時代」。由1972年的四會時代開始，證券交易普及化，香港證券業急速發展，至1986年四個交易所合併為香港聯合交易所，再於2000年與期交所合併，６個月後的６月27日成功以介紹形式在聯交所上市 (股票代號388) ，經紀商會由當日起，變成由商業掛師的上市公司，證券商也由會員身分，變成上市公司的股東身分。 (香港交易所, 2013) </w:t>
      </w:r>
    </w:p>
    <w:p w:rsidR="007F3774" w:rsidRPr="00E15362" w:rsidRDefault="007F3774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t>香港交易及結算所有限公司為香港唯一的股票及期貨交易所，截至2016年12月底，香港上市的公司的總市值達3萬2千億美元，如與中國的上海交易所和深圳交易所聯合計算，綜合市值為150,140億美元，僅次於美國的273,520億美元，世界排名第2，在亞洲排名則超越日本的50,615億美元兩倍成第一。 (WFE and Bloomberg, 2015)( 附表</w:t>
      </w:r>
      <w:r w:rsidR="00AA57A5" w:rsidRPr="00E15362">
        <w:rPr>
          <w:rFonts w:ascii="Microsoft JhengHei UI" w:eastAsia="Microsoft JhengHei UI" w:hAnsi="Microsoft JhengHei UI" w:hint="eastAsia"/>
        </w:rPr>
        <w:t>10</w:t>
      </w:r>
      <w:r w:rsidRPr="00E15362">
        <w:rPr>
          <w:rFonts w:ascii="Microsoft JhengHei UI" w:eastAsia="Microsoft JhengHei UI" w:hAnsi="Microsoft JhengHei UI" w:hint="eastAsia"/>
        </w:rPr>
        <w:t xml:space="preserve">.1) </w:t>
      </w:r>
      <w:r w:rsidR="00A4576C" w:rsidRPr="00E15362">
        <w:rPr>
          <w:rFonts w:ascii="Microsoft JhengHei UI" w:eastAsia="Microsoft JhengHei UI" w:hAnsi="Microsoft JhengHei UI" w:hint="eastAsia"/>
        </w:rPr>
        <w:t>香港為舉足輕重的國際金融中心之一，以地</w:t>
      </w:r>
      <w:r w:rsidRPr="00E15362">
        <w:rPr>
          <w:rFonts w:ascii="Microsoft JhengHei UI" w:eastAsia="Microsoft JhengHei UI" w:hAnsi="Microsoft JhengHei UI" w:hint="eastAsia"/>
        </w:rPr>
        <w:t>區計，依次落後於紐約、倫敦、東京、歐洲，中國的上海和深圳，2016年排名第八。股票市場的市值，根據香港證監會記錄，2016年尾，主板和創業板上市的公司共有1,973間，市值31,744億美元，每日平均成交額為85億美元。(附表</w:t>
      </w:r>
      <w:r w:rsidR="00AA57A5" w:rsidRPr="00E15362">
        <w:rPr>
          <w:rFonts w:ascii="Microsoft JhengHei UI" w:eastAsia="Microsoft JhengHei UI" w:hAnsi="Microsoft JhengHei UI" w:hint="eastAsia"/>
        </w:rPr>
        <w:t>10.3 &amp; 10</w:t>
      </w:r>
      <w:r w:rsidRPr="00E15362">
        <w:rPr>
          <w:rFonts w:ascii="Microsoft JhengHei UI" w:eastAsia="Microsoft JhengHei UI" w:hAnsi="Microsoft JhengHei UI" w:hint="eastAsia"/>
        </w:rPr>
        <w:t>.4)</w:t>
      </w:r>
    </w:p>
    <w:p w:rsidR="007F3774" w:rsidRPr="00E15362" w:rsidRDefault="00F6220F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t>至</w:t>
      </w:r>
      <w:r w:rsidRPr="00E15362">
        <w:rPr>
          <w:rFonts w:ascii="Microsoft JhengHei UI" w:eastAsia="Microsoft JhengHei UI" w:hAnsi="Microsoft JhengHei UI" w:hint="eastAsia"/>
          <w:lang w:eastAsia="zh-TW"/>
        </w:rPr>
        <w:t>2016年，</w:t>
      </w:r>
      <w:r w:rsidR="007F3774" w:rsidRPr="00E15362">
        <w:rPr>
          <w:rFonts w:ascii="Microsoft JhengHei UI" w:eastAsia="Microsoft JhengHei UI" w:hAnsi="Microsoft JhengHei UI" w:hint="eastAsia"/>
        </w:rPr>
        <w:t>證券業營銷</w:t>
      </w:r>
      <w:r w:rsidR="00D15F5D" w:rsidRPr="00E15362">
        <w:rPr>
          <w:rFonts w:ascii="Microsoft JhengHei UI" w:eastAsia="Microsoft JhengHei UI" w:hAnsi="Microsoft JhengHei UI" w:hint="eastAsia"/>
        </w:rPr>
        <w:t>區域對象</w:t>
      </w:r>
      <w:r w:rsidR="00B62DAE" w:rsidRPr="00E15362">
        <w:rPr>
          <w:rFonts w:ascii="Microsoft JhengHei UI" w:eastAsia="Microsoft JhengHei UI" w:hAnsi="Microsoft JhengHei UI" w:hint="eastAsia"/>
        </w:rPr>
        <w:t>以本地市場為主，活躍證券商</w:t>
      </w:r>
      <w:r w:rsidR="00FA06CA" w:rsidRPr="00E15362">
        <w:rPr>
          <w:rFonts w:ascii="Microsoft JhengHei UI" w:eastAsia="Microsoft JhengHei UI" w:hAnsi="Microsoft JhengHei UI" w:hint="eastAsia"/>
        </w:rPr>
        <w:t>已</w:t>
      </w:r>
      <w:r w:rsidR="00E032B6" w:rsidRPr="00E15362">
        <w:rPr>
          <w:rFonts w:ascii="Microsoft JhengHei UI" w:eastAsia="Microsoft JhengHei UI" w:hAnsi="Microsoft JhengHei UI" w:hint="eastAsia"/>
        </w:rPr>
        <w:t>達</w:t>
      </w:r>
      <w:r w:rsidR="007F3774" w:rsidRPr="00E15362">
        <w:rPr>
          <w:rFonts w:ascii="Microsoft JhengHei UI" w:eastAsia="Microsoft JhengHei UI" w:hAnsi="Microsoft JhengHei UI" w:hint="eastAsia"/>
        </w:rPr>
        <w:t>501間，首50名參與者市場佔有率高達83.3%，</w:t>
      </w:r>
      <w:r w:rsidR="00A4576C" w:rsidRPr="00E15362">
        <w:rPr>
          <w:rFonts w:ascii="Microsoft JhengHei UI" w:eastAsia="Microsoft JhengHei UI" w:hAnsi="Microsoft JhengHei UI" w:hint="eastAsia"/>
        </w:rPr>
        <w:t>其中</w:t>
      </w:r>
      <w:r w:rsidR="007F3774" w:rsidRPr="00E15362">
        <w:rPr>
          <w:rFonts w:ascii="Microsoft JhengHei UI" w:eastAsia="Microsoft JhengHei UI" w:hAnsi="Microsoft JhengHei UI" w:hint="eastAsia"/>
        </w:rPr>
        <w:t>包括外資證券商和銀行背境的證券商，其他451名參與者以本地港資證券商為主，佔有率祇有</w:t>
      </w:r>
      <w:r w:rsidR="00A4576C" w:rsidRPr="00E15362">
        <w:rPr>
          <w:rFonts w:ascii="Microsoft JhengHei UI" w:eastAsia="Microsoft JhengHei UI" w:hAnsi="Microsoft JhengHei UI" w:hint="eastAsia"/>
        </w:rPr>
        <w:t>16.7%</w:t>
      </w:r>
      <w:bookmarkStart w:id="8" w:name="_Hlk482086309"/>
      <w:r w:rsidR="007F3774" w:rsidRPr="00E15362">
        <w:rPr>
          <w:rFonts w:ascii="Microsoft JhengHei UI" w:eastAsia="Microsoft JhengHei UI" w:hAnsi="Microsoft JhengHei UI" w:hint="eastAsia"/>
        </w:rPr>
        <w:t>(附表</w:t>
      </w:r>
      <w:r w:rsidR="00AA57A5" w:rsidRPr="00E15362">
        <w:rPr>
          <w:rFonts w:ascii="Microsoft JhengHei UI" w:eastAsia="Microsoft JhengHei UI" w:hAnsi="Microsoft JhengHei UI" w:hint="eastAsia"/>
        </w:rPr>
        <w:t>10</w:t>
      </w:r>
      <w:r w:rsidR="007F3774" w:rsidRPr="00E15362">
        <w:rPr>
          <w:rFonts w:ascii="Microsoft JhengHei UI" w:eastAsia="Microsoft JhengHei UI" w:hAnsi="Microsoft JhengHei UI" w:hint="eastAsia"/>
        </w:rPr>
        <w:t>.2)</w:t>
      </w:r>
      <w:bookmarkEnd w:id="8"/>
      <w:r w:rsidR="007F3774" w:rsidRPr="00E15362">
        <w:rPr>
          <w:rFonts w:ascii="Microsoft JhengHei UI" w:eastAsia="Microsoft JhengHei UI" w:hAnsi="Microsoft JhengHei UI" w:hint="eastAsia"/>
        </w:rPr>
        <w:t>，強弱懸殊。(Securities and Futures Commission, 2015) 自1997年回歸至今20年，證券商數目已減少了95間或16%，平均每日成交量增加了4.3倍(附表</w:t>
      </w:r>
      <w:r w:rsidR="00AA57A5" w:rsidRPr="00E15362">
        <w:rPr>
          <w:rFonts w:ascii="Microsoft JhengHei UI" w:eastAsia="Microsoft JhengHei UI" w:hAnsi="Microsoft JhengHei UI" w:hint="eastAsia"/>
        </w:rPr>
        <w:t>10</w:t>
      </w:r>
      <w:r w:rsidR="007F3774" w:rsidRPr="00E15362">
        <w:rPr>
          <w:rFonts w:ascii="Microsoft JhengHei UI" w:eastAsia="Microsoft JhengHei UI" w:hAnsi="Microsoft JhengHei UI" w:hint="eastAsia"/>
        </w:rPr>
        <w:t>.4)</w:t>
      </w:r>
      <w:r w:rsidR="00BC7B2E">
        <w:rPr>
          <w:rFonts w:ascii="Microsoft JhengHei UI" w:eastAsia="Microsoft JhengHei UI" w:hAnsi="Microsoft JhengHei UI" w:hint="eastAsia"/>
        </w:rPr>
        <w:t>，僧少粥多，證券商的收入應有顯</w:t>
      </w:r>
      <w:r w:rsidR="00BC7B2E" w:rsidRPr="00BC7B2E">
        <w:rPr>
          <w:rFonts w:ascii="Microsoft JhengHei UI" w:eastAsia="Microsoft JhengHei UI" w:hAnsi="Microsoft JhengHei UI" w:hint="eastAsia"/>
        </w:rPr>
        <w:t>著</w:t>
      </w:r>
      <w:r w:rsidR="007F3774" w:rsidRPr="00E15362">
        <w:rPr>
          <w:rFonts w:ascii="Microsoft JhengHei UI" w:eastAsia="Microsoft JhengHei UI" w:hAnsi="Microsoft JhengHei UI" w:hint="eastAsia"/>
        </w:rPr>
        <w:t>的增加，可惜自2003年政府取消以0.25%為最低標準的佣金制度後，引起業界的價格戰，加上銀行、外資和中資大型證券商紛紛加入競爭，在競爭白熱化下，</w:t>
      </w:r>
      <w:r w:rsidR="007F7EB4" w:rsidRPr="00E15362">
        <w:rPr>
          <w:rFonts w:ascii="Microsoft JhengHei UI" w:eastAsia="Microsoft JhengHei UI" w:hAnsi="Microsoft JhengHei UI" w:hint="eastAsia"/>
        </w:rPr>
        <w:t>雖然公開招股(IPO) 集資額為全球之冠，但</w:t>
      </w:r>
      <w:r w:rsidR="007F3774" w:rsidRPr="00E15362">
        <w:rPr>
          <w:rFonts w:ascii="Microsoft JhengHei UI" w:eastAsia="Microsoft JhengHei UI" w:hAnsi="Microsoft JhengHei UI" w:hint="eastAsia"/>
        </w:rPr>
        <w:t>大部份證券商和證</w:t>
      </w:r>
      <w:r w:rsidR="00A4576C" w:rsidRPr="00E15362">
        <w:rPr>
          <w:rFonts w:ascii="Microsoft JhengHei UI" w:eastAsia="Microsoft JhengHei UI" w:hAnsi="Microsoft JhengHei UI" w:hint="eastAsia"/>
        </w:rPr>
        <w:t>券經紀收入大不如前，未能共享香港成為國際金融中心之後的成果，香港</w:t>
      </w:r>
      <w:r w:rsidR="007F3774" w:rsidRPr="00E15362">
        <w:rPr>
          <w:rFonts w:ascii="Microsoft JhengHei UI" w:eastAsia="Microsoft JhengHei UI" w:hAnsi="Microsoft JhengHei UI" w:hint="eastAsia"/>
        </w:rPr>
        <w:t>華資證券經紀有被「邊緣化」的危機和憂慮。</w:t>
      </w:r>
    </w:p>
    <w:p w:rsidR="007F3774" w:rsidRPr="00E15362" w:rsidRDefault="007F3774" w:rsidP="00D845A6">
      <w:pPr>
        <w:pStyle w:val="Heading2"/>
        <w:spacing w:beforeLines="100" w:before="240" w:afterLines="100" w:after="240" w:line="360" w:lineRule="auto"/>
        <w:rPr>
          <w:rFonts w:ascii="Microsoft JhengHei UI" w:eastAsia="Microsoft JhengHei UI" w:hAnsi="Microsoft JhengHei UI"/>
          <w:b/>
          <w:sz w:val="22"/>
          <w:szCs w:val="22"/>
        </w:rPr>
      </w:pPr>
      <w:bookmarkStart w:id="9" w:name="_Toc484504037"/>
      <w:r w:rsidRPr="00E15362">
        <w:rPr>
          <w:rFonts w:ascii="Microsoft JhengHei UI" w:eastAsia="Microsoft JhengHei UI" w:hAnsi="Microsoft JhengHei UI" w:hint="eastAsia"/>
          <w:b/>
          <w:sz w:val="22"/>
          <w:szCs w:val="22"/>
        </w:rPr>
        <w:t>1.2</w:t>
      </w:r>
      <w:r w:rsidRPr="00E15362">
        <w:rPr>
          <w:rFonts w:ascii="Microsoft JhengHei UI" w:eastAsia="Microsoft JhengHei UI" w:hAnsi="Microsoft JhengHei UI" w:hint="eastAsia"/>
          <w:b/>
          <w:sz w:val="22"/>
          <w:szCs w:val="22"/>
        </w:rPr>
        <w:tab/>
        <w:t>以恆生指數走勢回顧過去</w:t>
      </w:r>
      <w:r w:rsidR="006B2459" w:rsidRPr="00E15362">
        <w:rPr>
          <w:rFonts w:ascii="Microsoft JhengHei UI" w:eastAsia="Microsoft JhengHei UI" w:hAnsi="Microsoft JhengHei UI" w:hint="eastAsia"/>
          <w:b/>
          <w:sz w:val="22"/>
          <w:szCs w:val="22"/>
        </w:rPr>
        <w:t>52</w:t>
      </w:r>
      <w:r w:rsidRPr="00E15362">
        <w:rPr>
          <w:rFonts w:ascii="Microsoft JhengHei UI" w:eastAsia="Microsoft JhengHei UI" w:hAnsi="Microsoft JhengHei UI" w:hint="eastAsia"/>
          <w:b/>
          <w:sz w:val="22"/>
          <w:szCs w:val="22"/>
        </w:rPr>
        <w:t>年(1964 – 2016)</w:t>
      </w:r>
      <w:bookmarkEnd w:id="9"/>
    </w:p>
    <w:p w:rsidR="007F3774" w:rsidRPr="00E15362" w:rsidRDefault="007F3774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t>恆生指數(Hang Seng Index)於1964年成立，以100點為開始基數，最高為2007年10月的31,958點，最低為1967年8月的58點，而2016年12月的指數是22,000點。52年來上</w:t>
      </w:r>
      <w:r w:rsidRPr="00E15362">
        <w:rPr>
          <w:rFonts w:ascii="Microsoft JhengHei UI" w:eastAsia="Microsoft JhengHei UI" w:hAnsi="Microsoft JhengHei UI" w:hint="eastAsia"/>
        </w:rPr>
        <w:lastRenderedPageBreak/>
        <w:t>升了219倍，期間經歷了多次股災有被牽連的、被動的，連鎖反應式的環球股災，也有</w:t>
      </w:r>
      <w:r w:rsidR="00CE2024" w:rsidRPr="00E15362">
        <w:rPr>
          <w:rFonts w:ascii="Microsoft JhengHei UI" w:eastAsia="Microsoft JhengHei UI" w:hAnsi="Microsoft JhengHei UI" w:hint="eastAsia"/>
        </w:rPr>
        <w:t>香港</w:t>
      </w:r>
      <w:r w:rsidR="00721614" w:rsidRPr="00E15362">
        <w:rPr>
          <w:rFonts w:ascii="Microsoft JhengHei UI" w:eastAsia="Microsoft JhengHei UI" w:hAnsi="Microsoft JhengHei UI" w:hint="eastAsia"/>
        </w:rPr>
        <w:t>自發性的</w:t>
      </w:r>
      <w:r w:rsidR="006B2459" w:rsidRPr="00E15362">
        <w:rPr>
          <w:rFonts w:ascii="Microsoft JhengHei UI" w:eastAsia="Microsoft JhengHei UI" w:hAnsi="Microsoft JhengHei UI" w:hint="eastAsia"/>
        </w:rPr>
        <w:t>(附表10.6)</w:t>
      </w:r>
      <w:r w:rsidR="00721614" w:rsidRPr="00E15362">
        <w:rPr>
          <w:rFonts w:ascii="Microsoft JhengHei UI" w:eastAsia="Microsoft JhengHei UI" w:hAnsi="Microsoft JhengHei UI" w:hint="eastAsia"/>
        </w:rPr>
        <w:t>。多年來經歷了</w:t>
      </w:r>
      <w:r w:rsidRPr="00E15362">
        <w:rPr>
          <w:rFonts w:ascii="Microsoft JhengHei UI" w:eastAsia="Microsoft JhengHei UI" w:hAnsi="Microsoft JhengHei UI" w:hint="eastAsia"/>
        </w:rPr>
        <w:t>大大小小多次的股災，源頭多是來自海外，大型的本地股災祗有1981年中英會談僵局和2003年的沙士事件。正如經濟學家Richard Roll</w:t>
      </w:r>
      <w:r w:rsidR="00BC7B2E">
        <w:rPr>
          <w:rFonts w:ascii="Microsoft JhengHei UI" w:eastAsia="Microsoft JhengHei UI" w:hAnsi="Microsoft JhengHei UI" w:hint="eastAsia"/>
        </w:rPr>
        <w:t>說，市場全球化之下，股災衹需一天便可</w:t>
      </w:r>
      <w:r w:rsidR="00BC7B2E" w:rsidRPr="00BC7B2E">
        <w:rPr>
          <w:rFonts w:ascii="Microsoft JhengHei UI" w:eastAsia="Microsoft JhengHei UI" w:hAnsi="Microsoft JhengHei UI" w:hint="eastAsia"/>
        </w:rPr>
        <w:t>蔓</w:t>
      </w:r>
      <w:r w:rsidRPr="00E15362">
        <w:rPr>
          <w:rFonts w:ascii="Microsoft JhengHei UI" w:eastAsia="Microsoft JhengHei UI" w:hAnsi="Microsoft JhengHei UI" w:hint="eastAsia"/>
        </w:rPr>
        <w:t xml:space="preserve">延全球。 (Softbath.com, 2006) </w:t>
      </w:r>
      <w:r w:rsidR="00BC7B2E" w:rsidRPr="00BC7B2E">
        <w:rPr>
          <w:rFonts w:ascii="Microsoft JhengHei UI" w:eastAsia="Microsoft JhengHei UI" w:hAnsi="Microsoft JhengHei UI" w:hint="eastAsia"/>
        </w:rPr>
        <w:t>慶幸</w:t>
      </w:r>
      <w:r w:rsidRPr="00E15362">
        <w:rPr>
          <w:rFonts w:ascii="Microsoft JhengHei UI" w:eastAsia="Microsoft JhengHei UI" w:hAnsi="Microsoft JhengHei UI" w:hint="eastAsia"/>
        </w:rPr>
        <w:t>作為國際金融中心的香港，在多個股災衝擊下仍然屹立不倒，災後更能與時並進，</w:t>
      </w:r>
      <w:r w:rsidR="00C26D79" w:rsidRPr="00E15362">
        <w:rPr>
          <w:rFonts w:ascii="Microsoft JhengHei UI" w:eastAsia="Microsoft JhengHei UI" w:hAnsi="Microsoft JhengHei UI" w:hint="eastAsia"/>
        </w:rPr>
        <w:t>正如本會榮譽會員梁定邦</w:t>
      </w:r>
      <w:r w:rsidR="00AA6D57" w:rsidRPr="00E15362">
        <w:rPr>
          <w:rFonts w:ascii="Microsoft JhengHei UI" w:eastAsia="Microsoft JhengHei UI" w:hAnsi="Microsoft JhengHei UI" w:hint="eastAsia"/>
        </w:rPr>
        <w:t>博士</w:t>
      </w:r>
      <w:r w:rsidR="00C26D79" w:rsidRPr="00E15362">
        <w:rPr>
          <w:rFonts w:ascii="Microsoft JhengHei UI" w:eastAsia="Microsoft JhengHei UI" w:hAnsi="Microsoft JhengHei UI" w:hint="eastAsia"/>
        </w:rPr>
        <w:t>所言，</w:t>
      </w:r>
      <w:r w:rsidRPr="00E15362">
        <w:rPr>
          <w:rFonts w:ascii="Microsoft JhengHei UI" w:eastAsia="Microsoft JhengHei UI" w:hAnsi="Microsoft JhengHei UI" w:hint="eastAsia"/>
        </w:rPr>
        <w:t>正正顯現香港金融系統穩健性的功能，及投資者的成熟度和經得起考驗，兩大優點都是價值所在。</w:t>
      </w:r>
    </w:p>
    <w:p w:rsidR="00777422" w:rsidRPr="00E15362" w:rsidRDefault="00777422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  <w:noProof/>
          <w:lang w:eastAsia="zh-CN"/>
        </w:rPr>
        <w:drawing>
          <wp:inline distT="0" distB="0" distL="0" distR="0" wp14:anchorId="7CD88EE8" wp14:editId="675B7295">
            <wp:extent cx="5731510" cy="2367854"/>
            <wp:effectExtent l="0" t="0" r="2540" b="0"/>
            <wp:docPr id="3" name="Picture 3" descr="http://static.apple.appledaily.com.hk/images/apple-photos/apple/20140731/large/b010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apple.appledaily.com.hk/images/apple-photos/apple/20140731/large/b0101a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6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422" w:rsidRPr="00E15362" w:rsidRDefault="00962AA3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t>Source: Next Mobile Limited</w:t>
      </w:r>
    </w:p>
    <w:p w:rsidR="0029683F" w:rsidRPr="00E15362" w:rsidRDefault="0029683F" w:rsidP="00D845A6">
      <w:pPr>
        <w:pStyle w:val="Heading2"/>
        <w:spacing w:beforeLines="100" w:before="240" w:afterLines="100" w:after="240" w:line="360" w:lineRule="auto"/>
        <w:rPr>
          <w:rFonts w:ascii="Microsoft JhengHei UI" w:eastAsia="Microsoft JhengHei UI" w:hAnsi="Microsoft JhengHei UI"/>
          <w:b/>
          <w:sz w:val="22"/>
          <w:szCs w:val="22"/>
        </w:rPr>
      </w:pPr>
      <w:bookmarkStart w:id="10" w:name="_Toc484504038"/>
      <w:r w:rsidRPr="00E15362">
        <w:rPr>
          <w:rFonts w:ascii="Microsoft JhengHei UI" w:eastAsia="Microsoft JhengHei UI" w:hAnsi="Microsoft JhengHei UI" w:hint="eastAsia"/>
          <w:b/>
          <w:sz w:val="22"/>
          <w:szCs w:val="22"/>
        </w:rPr>
        <w:t>1.3</w:t>
      </w:r>
      <w:r w:rsidRPr="00E15362">
        <w:rPr>
          <w:rFonts w:ascii="Microsoft JhengHei UI" w:eastAsia="Microsoft JhengHei UI" w:hAnsi="Microsoft JhengHei UI" w:hint="eastAsia"/>
          <w:b/>
          <w:sz w:val="22"/>
          <w:szCs w:val="22"/>
        </w:rPr>
        <w:tab/>
      </w:r>
      <w:bookmarkStart w:id="11" w:name="_Hlk479766174"/>
      <w:r w:rsidR="00B62DAE" w:rsidRPr="00E15362">
        <w:rPr>
          <w:rFonts w:ascii="Microsoft JhengHei UI" w:eastAsia="Microsoft JhengHei UI" w:hAnsi="Microsoft JhengHei UI" w:hint="eastAsia"/>
          <w:b/>
          <w:sz w:val="22"/>
          <w:szCs w:val="22"/>
        </w:rPr>
        <w:t>證券</w:t>
      </w:r>
      <w:r w:rsidR="00B70B07" w:rsidRPr="00E15362">
        <w:rPr>
          <w:rFonts w:ascii="Microsoft JhengHei UI" w:eastAsia="Microsoft JhengHei UI" w:hAnsi="Microsoft JhengHei UI" w:hint="eastAsia"/>
          <w:b/>
          <w:sz w:val="22"/>
          <w:szCs w:val="22"/>
        </w:rPr>
        <w:t>業</w:t>
      </w:r>
      <w:bookmarkStart w:id="12" w:name="_Hlk479754938"/>
      <w:bookmarkEnd w:id="11"/>
      <w:r w:rsidR="00B70B07" w:rsidRPr="00E15362">
        <w:rPr>
          <w:rFonts w:ascii="Microsoft JhengHei UI" w:eastAsia="Microsoft JhengHei UI" w:hAnsi="Microsoft JhengHei UI" w:hint="eastAsia"/>
          <w:b/>
          <w:sz w:val="22"/>
          <w:szCs w:val="22"/>
        </w:rPr>
        <w:t>發展停滯的年代</w:t>
      </w:r>
      <w:bookmarkEnd w:id="10"/>
      <w:bookmarkEnd w:id="12"/>
    </w:p>
    <w:p w:rsidR="009B0B88" w:rsidRPr="00E15362" w:rsidRDefault="0054457E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  <w:lang w:eastAsia="zh-TW"/>
        </w:rPr>
        <w:t>二</w:t>
      </w:r>
      <w:r w:rsidR="00687047" w:rsidRPr="00E15362">
        <w:rPr>
          <w:rFonts w:ascii="Microsoft JhengHei UI" w:eastAsia="Microsoft JhengHei UI" w:hAnsi="Microsoft JhengHei UI" w:hint="eastAsia"/>
          <w:lang w:eastAsia="zh-TW"/>
        </w:rPr>
        <w:t>次大戰後，</w:t>
      </w:r>
      <w:r w:rsidR="002F2B65" w:rsidRPr="00E15362">
        <w:rPr>
          <w:rFonts w:ascii="Microsoft JhengHei UI" w:eastAsia="Microsoft JhengHei UI" w:hAnsi="Microsoft JhengHei UI" w:hint="eastAsia"/>
          <w:lang w:eastAsia="zh-TW"/>
        </w:rPr>
        <w:t>經過</w:t>
      </w:r>
      <w:r w:rsidR="00687047" w:rsidRPr="00E15362">
        <w:rPr>
          <w:rFonts w:ascii="Microsoft JhengHei UI" w:eastAsia="Microsoft JhengHei UI" w:hAnsi="Microsoft JhengHei UI" w:hint="eastAsia"/>
          <w:lang w:eastAsia="zh-TW"/>
        </w:rPr>
        <w:t>環球</w:t>
      </w:r>
      <w:r w:rsidR="009B0B88" w:rsidRPr="00E15362">
        <w:rPr>
          <w:rFonts w:ascii="Microsoft JhengHei UI" w:eastAsia="Microsoft JhengHei UI" w:hAnsi="Microsoft JhengHei UI" w:hint="eastAsia"/>
          <w:lang w:eastAsia="zh-TW"/>
        </w:rPr>
        <w:t>經濟擴張的</w:t>
      </w:r>
      <w:r w:rsidR="00B70B07" w:rsidRPr="00E15362">
        <w:rPr>
          <w:rFonts w:ascii="Microsoft JhengHei UI" w:eastAsia="Microsoft JhengHei UI" w:hAnsi="Microsoft JhengHei UI" w:hint="eastAsia"/>
          <w:lang w:eastAsia="zh-TW"/>
        </w:rPr>
        <w:t>1950至</w:t>
      </w:r>
      <w:r w:rsidR="002B1AE2" w:rsidRPr="00E15362">
        <w:rPr>
          <w:rFonts w:ascii="Microsoft JhengHei UI" w:eastAsia="Microsoft JhengHei UI" w:hAnsi="Microsoft JhengHei UI" w:hint="eastAsia"/>
          <w:lang w:eastAsia="zh-TW"/>
        </w:rPr>
        <w:t>1970的戰後黃金時代(Golden Age of Capitalism)</w:t>
      </w:r>
      <w:r w:rsidR="002B1AE2" w:rsidRPr="00E15362">
        <w:rPr>
          <w:rFonts w:ascii="Microsoft JhengHei UI" w:eastAsia="Microsoft JhengHei UI" w:hAnsi="Microsoft JhengHei UI" w:hint="eastAsia"/>
        </w:rPr>
        <w:t xml:space="preserve"> 後</w:t>
      </w:r>
      <w:r w:rsidR="002B1AE2" w:rsidRPr="00E15362">
        <w:rPr>
          <w:rFonts w:ascii="Microsoft JhengHei UI" w:eastAsia="Microsoft JhengHei UI" w:hAnsi="Microsoft JhengHei UI" w:hint="eastAsia"/>
          <w:lang w:eastAsia="zh-TW"/>
        </w:rPr>
        <w:t>, 世界進入新平庸的狀態，2007年的全球金融危機更被索羅斯(George Soros)</w:t>
      </w:r>
      <w:r w:rsidR="00BD4E60" w:rsidRPr="00E15362">
        <w:rPr>
          <w:rFonts w:ascii="Microsoft JhengHei UI" w:eastAsia="Microsoft JhengHei UI" w:hAnsi="Microsoft JhengHei UI" w:hint="eastAsia"/>
        </w:rPr>
        <w:t xml:space="preserve"> 稱為「超級榮景期的終結」。高負債、過度的金融化、氾濫的福利支票、經濟嚴重失衡，</w:t>
      </w:r>
      <w:r w:rsidR="00B62DAE" w:rsidRPr="00E15362">
        <w:rPr>
          <w:rFonts w:ascii="Microsoft JhengHei UI" w:eastAsia="Microsoft JhengHei UI" w:hAnsi="Microsoft JhengHei UI" w:hint="eastAsia"/>
        </w:rPr>
        <w:t>四大趨勢</w:t>
      </w:r>
      <w:sdt>
        <w:sdtPr>
          <w:rPr>
            <w:rFonts w:ascii="Microsoft JhengHei UI" w:eastAsia="Microsoft JhengHei UI" w:hAnsi="Microsoft JhengHei UI" w:hint="eastAsia"/>
          </w:rPr>
          <w:id w:val="1287769255"/>
          <w:citation/>
        </w:sdtPr>
        <w:sdtEndPr/>
        <w:sdtContent>
          <w:r w:rsidR="00B62DAE" w:rsidRPr="00E15362">
            <w:rPr>
              <w:rFonts w:ascii="Microsoft JhengHei UI" w:eastAsia="Microsoft JhengHei UI" w:hAnsi="Microsoft JhengHei UI" w:hint="eastAsia"/>
            </w:rPr>
            <w:fldChar w:fldCharType="begin"/>
          </w:r>
          <w:r w:rsidR="00B62DAE" w:rsidRPr="00E15362">
            <w:rPr>
              <w:rFonts w:ascii="Microsoft JhengHei UI" w:eastAsia="Microsoft JhengHei UI" w:hAnsi="Microsoft JhengHei UI" w:hint="eastAsia"/>
              <w:lang w:eastAsia="zh-TW"/>
            </w:rPr>
            <w:instrText xml:space="preserve"> CITATION Sor08 \l 1028 </w:instrText>
          </w:r>
          <w:r w:rsidR="00B62DAE" w:rsidRPr="00E15362">
            <w:rPr>
              <w:rFonts w:ascii="Microsoft JhengHei UI" w:eastAsia="Microsoft JhengHei UI" w:hAnsi="Microsoft JhengHei UI" w:hint="eastAsia"/>
            </w:rPr>
            <w:fldChar w:fldCharType="separate"/>
          </w:r>
          <w:r w:rsidR="00B62DAE" w:rsidRPr="00E15362">
            <w:rPr>
              <w:rFonts w:ascii="Microsoft JhengHei UI" w:eastAsia="Microsoft JhengHei UI" w:hAnsi="Microsoft JhengHei UI" w:hint="eastAsia"/>
              <w:noProof/>
              <w:lang w:eastAsia="zh-TW"/>
            </w:rPr>
            <w:t xml:space="preserve"> (Soros, 2008)</w:t>
          </w:r>
          <w:r w:rsidR="00B62DAE" w:rsidRPr="00E15362">
            <w:rPr>
              <w:rFonts w:ascii="Microsoft JhengHei UI" w:eastAsia="Microsoft JhengHei UI" w:hAnsi="Microsoft JhengHei UI" w:hint="eastAsia"/>
            </w:rPr>
            <w:fldChar w:fldCharType="end"/>
          </w:r>
        </w:sdtContent>
      </w:sdt>
      <w:r w:rsidR="00BD4E60" w:rsidRPr="00E15362">
        <w:rPr>
          <w:rFonts w:ascii="Microsoft JhengHei UI" w:eastAsia="Microsoft JhengHei UI" w:hAnsi="Microsoft JhengHei UI" w:hint="eastAsia"/>
        </w:rPr>
        <w:t>令金融業</w:t>
      </w:r>
      <w:r w:rsidR="00427250" w:rsidRPr="00E15362">
        <w:rPr>
          <w:rFonts w:ascii="Microsoft JhengHei UI" w:eastAsia="Microsoft JhengHei UI" w:hAnsi="Microsoft JhengHei UI" w:hint="eastAsia"/>
        </w:rPr>
        <w:t>和證券業</w:t>
      </w:r>
      <w:r w:rsidR="00BD4E60" w:rsidRPr="00E15362">
        <w:rPr>
          <w:rFonts w:ascii="Microsoft JhengHei UI" w:eastAsia="Microsoft JhengHei UI" w:hAnsi="Microsoft JhengHei UI" w:hint="eastAsia"/>
        </w:rPr>
        <w:t>發展停滯不前。</w:t>
      </w:r>
    </w:p>
    <w:p w:rsidR="00B70B07" w:rsidRPr="00E15362" w:rsidRDefault="00CF2F59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t>受全球超低息大環境</w:t>
      </w:r>
      <w:r w:rsidR="006B2459" w:rsidRPr="00E15362">
        <w:rPr>
          <w:rFonts w:ascii="Microsoft JhengHei UI" w:eastAsia="Microsoft JhengHei UI" w:hAnsi="Microsoft JhengHei UI" w:hint="eastAsia"/>
        </w:rPr>
        <w:t>的</w:t>
      </w:r>
      <w:r w:rsidRPr="00E15362">
        <w:rPr>
          <w:rFonts w:ascii="Microsoft JhengHei UI" w:eastAsia="Microsoft JhengHei UI" w:hAnsi="Microsoft JhengHei UI" w:hint="eastAsia"/>
        </w:rPr>
        <w:t>影響，</w:t>
      </w:r>
      <w:r w:rsidR="008503DA" w:rsidRPr="00E15362">
        <w:rPr>
          <w:rFonts w:ascii="Microsoft JhengHei UI" w:eastAsia="Microsoft JhengHei UI" w:hAnsi="Microsoft JhengHei UI" w:hint="eastAsia"/>
        </w:rPr>
        <w:t>市民以借貸, 維持消費，購置</w:t>
      </w:r>
      <w:r w:rsidR="00427250" w:rsidRPr="00E15362">
        <w:rPr>
          <w:rFonts w:ascii="Microsoft JhengHei UI" w:eastAsia="Microsoft JhengHei UI" w:hAnsi="Microsoft JhengHei UI" w:hint="eastAsia"/>
        </w:rPr>
        <w:t>和</w:t>
      </w:r>
      <w:r w:rsidR="008503DA" w:rsidRPr="00E15362">
        <w:rPr>
          <w:rFonts w:ascii="Microsoft JhengHei UI" w:eastAsia="Microsoft JhengHei UI" w:hAnsi="Microsoft JhengHei UI" w:hint="eastAsia"/>
        </w:rPr>
        <w:t>炒賣房地產，創做繁榮的假象，利息低企，他們借錢，是因為借到錢。次按風暴、比特幣的交</w:t>
      </w:r>
      <w:r w:rsidR="00687047" w:rsidRPr="00E15362">
        <w:rPr>
          <w:rFonts w:ascii="Microsoft JhengHei UI" w:eastAsia="Microsoft JhengHei UI" w:hAnsi="Microsoft JhengHei UI" w:hint="eastAsia"/>
        </w:rPr>
        <w:t>易詐騙、衍生工具的毒性產品，</w:t>
      </w:r>
      <w:bookmarkStart w:id="13" w:name="_Hlk480361471"/>
      <w:r w:rsidR="00687047" w:rsidRPr="00E15362">
        <w:rPr>
          <w:rFonts w:ascii="Microsoft JhengHei UI" w:eastAsia="Microsoft JhengHei UI" w:hAnsi="Microsoft JhengHei UI" w:hint="eastAsia"/>
        </w:rPr>
        <w:t>證明金融創新，只製造出新的風險，主因是</w:t>
      </w:r>
      <w:r w:rsidR="008503DA" w:rsidRPr="00E15362">
        <w:rPr>
          <w:rFonts w:ascii="Microsoft JhengHei UI" w:eastAsia="Microsoft JhengHei UI" w:hAnsi="Microsoft JhengHei UI" w:hint="eastAsia"/>
        </w:rPr>
        <w:t>政府、銀行、監管機構、投資者都跟不上創新的步伐</w:t>
      </w:r>
      <w:bookmarkEnd w:id="13"/>
      <w:r w:rsidR="008503DA" w:rsidRPr="00E15362">
        <w:rPr>
          <w:rFonts w:ascii="Microsoft JhengHei UI" w:eastAsia="Microsoft JhengHei UI" w:hAnsi="Microsoft JhengHei UI" w:hint="eastAsia"/>
        </w:rPr>
        <w:t>，積極不干預政策，未見其利，先見其害。</w:t>
      </w:r>
      <w:r w:rsidR="00687047" w:rsidRPr="00E15362">
        <w:rPr>
          <w:rFonts w:ascii="Microsoft JhengHei UI" w:eastAsia="Microsoft JhengHei UI" w:hAnsi="Microsoft JhengHei UI" w:hint="eastAsia"/>
        </w:rPr>
        <w:t>地產市場的貸款水平</w:t>
      </w:r>
      <w:r w:rsidR="008503DA" w:rsidRPr="00E15362">
        <w:rPr>
          <w:rFonts w:ascii="Microsoft JhengHei UI" w:eastAsia="Microsoft JhengHei UI" w:hAnsi="Microsoft JhengHei UI" w:hint="eastAsia"/>
        </w:rPr>
        <w:t>漸漸接近如美國經濟學家明斯基(Hyman Minsky) 所說的「龐氏融資」(Ponzi Finance) ，貸款人所得不足以</w:t>
      </w:r>
      <w:r w:rsidR="00C26D79" w:rsidRPr="00E15362">
        <w:rPr>
          <w:rFonts w:ascii="Microsoft JhengHei UI" w:eastAsia="Microsoft JhengHei UI" w:hAnsi="Microsoft JhengHei UI" w:hint="eastAsia"/>
        </w:rPr>
        <w:t>支</w:t>
      </w:r>
      <w:r w:rsidR="008503DA" w:rsidRPr="00E15362">
        <w:rPr>
          <w:rFonts w:ascii="Microsoft JhengHei UI" w:eastAsia="Microsoft JhengHei UI" w:hAnsi="Microsoft JhengHei UI" w:hint="eastAsia"/>
        </w:rPr>
        <w:t>付</w:t>
      </w:r>
      <w:r w:rsidR="00C26D79" w:rsidRPr="00E15362">
        <w:rPr>
          <w:rFonts w:ascii="Microsoft JhengHei UI" w:eastAsia="Microsoft JhengHei UI" w:hAnsi="Microsoft JhengHei UI" w:hint="eastAsia"/>
        </w:rPr>
        <w:t>利</w:t>
      </w:r>
      <w:r w:rsidR="008503DA" w:rsidRPr="00E15362">
        <w:rPr>
          <w:rFonts w:ascii="Microsoft JhengHei UI" w:eastAsia="Microsoft JhengHei UI" w:hAnsi="Microsoft JhengHei UI" w:hint="eastAsia"/>
        </w:rPr>
        <w:t>息和還本，他們只能靠地產升值維持償債能力，當利率上升、樓價放緩或下跌，上升週期</w:t>
      </w:r>
      <w:r w:rsidR="00C26D79" w:rsidRPr="00E15362">
        <w:rPr>
          <w:rFonts w:ascii="Microsoft JhengHei UI" w:eastAsia="Microsoft JhengHei UI" w:hAnsi="Microsoft JhengHei UI" w:hint="eastAsia"/>
        </w:rPr>
        <w:t>便</w:t>
      </w:r>
      <w:r w:rsidR="008503DA" w:rsidRPr="00E15362">
        <w:rPr>
          <w:rFonts w:ascii="Microsoft JhengHei UI" w:eastAsia="Microsoft JhengHei UI" w:hAnsi="Microsoft JhengHei UI" w:hint="eastAsia"/>
        </w:rPr>
        <w:t>結束，貸款人便爭相賣樓，導致價格崩跌，進而出入「明斯基時刻」(Minsky Moment) 的金融危機。</w:t>
      </w:r>
    </w:p>
    <w:p w:rsidR="00D845A6" w:rsidRPr="00E15362" w:rsidRDefault="00427250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  <w:lang w:eastAsia="zh-TW"/>
        </w:rPr>
      </w:pPr>
      <w:r w:rsidRPr="00E15362">
        <w:rPr>
          <w:rFonts w:ascii="Microsoft JhengHei UI" w:eastAsia="Microsoft JhengHei UI" w:hAnsi="Microsoft JhengHei UI" w:hint="eastAsia"/>
          <w:lang w:eastAsia="zh-TW"/>
        </w:rPr>
        <w:lastRenderedPageBreak/>
        <w:t>股票市場本意是方便上市公司籌集資本、為投資者提供平台方便買賣投資股票，但</w:t>
      </w:r>
      <w:bookmarkStart w:id="14" w:name="_Hlk480360521"/>
      <w:r w:rsidRPr="00E15362">
        <w:rPr>
          <w:rFonts w:ascii="Microsoft JhengHei UI" w:eastAsia="Microsoft JhengHei UI" w:hAnsi="Microsoft JhengHei UI" w:hint="eastAsia"/>
          <w:lang w:eastAsia="zh-TW"/>
        </w:rPr>
        <w:t>過度的金融化令</w:t>
      </w:r>
      <w:bookmarkEnd w:id="14"/>
      <w:r w:rsidRPr="00E15362">
        <w:rPr>
          <w:rFonts w:ascii="Microsoft JhengHei UI" w:eastAsia="Microsoft JhengHei UI" w:hAnsi="Microsoft JhengHei UI" w:hint="eastAsia"/>
          <w:lang w:eastAsia="zh-TW"/>
        </w:rPr>
        <w:t>股價與經濟基本面因素愈來愈疏遠。上市的公司，以債務代替股權資本，主要盈利不是來自本業和提供服務和產品的實體經濟業務，而是分割業務、企業重組、收購合併、公司回購等方法來創造價值，以非實質的增長支撐股價，好處落在專業顧問、銀行、券商和內部人士口袋中，而非落在投資者手上。</w:t>
      </w:r>
      <w:r w:rsidR="000C19E4" w:rsidRPr="00E15362">
        <w:rPr>
          <w:rFonts w:ascii="Microsoft JhengHei UI" w:eastAsia="Microsoft JhengHei UI" w:hAnsi="Microsoft JhengHei UI" w:hint="eastAsia"/>
          <w:lang w:eastAsia="zh-TW"/>
        </w:rPr>
        <w:t>現在主導股市的交易習慣是高頻交易(High-frequency trading)</w:t>
      </w:r>
      <w:r w:rsidR="000C19E4" w:rsidRPr="00E15362">
        <w:rPr>
          <w:rFonts w:ascii="Microsoft JhengHei UI" w:eastAsia="Microsoft JhengHei UI" w:hAnsi="Microsoft JhengHei UI" w:hint="eastAsia"/>
        </w:rPr>
        <w:t xml:space="preserve"> 和</w:t>
      </w:r>
      <w:r w:rsidR="000C19E4" w:rsidRPr="00E15362">
        <w:rPr>
          <w:rFonts w:ascii="Microsoft JhengHei UI" w:eastAsia="Microsoft JhengHei UI" w:hAnsi="Microsoft JhengHei UI" w:hint="eastAsia"/>
          <w:lang w:eastAsia="zh-TW"/>
        </w:rPr>
        <w:t>追求短期回報的動能交易法(Momentum Trading)</w:t>
      </w:r>
      <w:r w:rsidR="000C19E4" w:rsidRPr="00E15362">
        <w:rPr>
          <w:rFonts w:ascii="Microsoft JhengHei UI" w:eastAsia="Microsoft JhengHei UI" w:hAnsi="Microsoft JhengHei UI" w:hint="eastAsia"/>
        </w:rPr>
        <w:t xml:space="preserve"> </w:t>
      </w:r>
      <w:r w:rsidR="000C19E4" w:rsidRPr="00E15362">
        <w:rPr>
          <w:rFonts w:ascii="Microsoft JhengHei UI" w:eastAsia="Microsoft JhengHei UI" w:hAnsi="Microsoft JhengHei UI" w:hint="eastAsia"/>
          <w:lang w:eastAsia="zh-TW"/>
        </w:rPr>
        <w:t>。1940</w:t>
      </w:r>
      <w:r w:rsidR="003F2F72" w:rsidRPr="00E15362">
        <w:rPr>
          <w:rFonts w:ascii="Microsoft JhengHei UI" w:eastAsia="Microsoft JhengHei UI" w:hAnsi="Microsoft JhengHei UI" w:hint="eastAsia"/>
          <w:lang w:eastAsia="zh-TW"/>
        </w:rPr>
        <w:t>年投資</w:t>
      </w:r>
      <w:r w:rsidR="000C19E4" w:rsidRPr="00E15362">
        <w:rPr>
          <w:rFonts w:ascii="Microsoft JhengHei UI" w:eastAsia="Microsoft JhengHei UI" w:hAnsi="Microsoft JhengHei UI" w:hint="eastAsia"/>
          <w:lang w:eastAsia="zh-TW"/>
        </w:rPr>
        <w:t>組合持貨平均7年，1960年平均5年，1980</w:t>
      </w:r>
      <w:r w:rsidR="008503DA" w:rsidRPr="00E15362">
        <w:rPr>
          <w:rFonts w:ascii="Microsoft JhengHei UI" w:eastAsia="Microsoft JhengHei UI" w:hAnsi="Microsoft JhengHei UI" w:hint="eastAsia"/>
          <w:lang w:eastAsia="zh-TW"/>
        </w:rPr>
        <w:t>年降至</w:t>
      </w:r>
      <w:r w:rsidR="000C19E4" w:rsidRPr="00E15362">
        <w:rPr>
          <w:rFonts w:ascii="Microsoft JhengHei UI" w:eastAsia="Microsoft JhengHei UI" w:hAnsi="Microsoft JhengHei UI" w:hint="eastAsia"/>
          <w:lang w:eastAsia="zh-TW"/>
        </w:rPr>
        <w:t>2年，2014</w:t>
      </w:r>
      <w:r w:rsidR="00DB7616" w:rsidRPr="00E15362">
        <w:rPr>
          <w:rFonts w:ascii="Microsoft JhengHei UI" w:eastAsia="Microsoft JhengHei UI" w:hAnsi="Microsoft JhengHei UI" w:hint="eastAsia"/>
          <w:lang w:eastAsia="zh-TW"/>
        </w:rPr>
        <w:t>年更縮減</w:t>
      </w:r>
      <w:r w:rsidR="000C19E4" w:rsidRPr="00E15362">
        <w:rPr>
          <w:rFonts w:ascii="Microsoft JhengHei UI" w:eastAsia="Microsoft JhengHei UI" w:hAnsi="Microsoft JhengHei UI" w:hint="eastAsia"/>
          <w:lang w:eastAsia="zh-TW"/>
        </w:rPr>
        <w:t>至7</w:t>
      </w:r>
      <w:r w:rsidR="00DB7616" w:rsidRPr="00E15362">
        <w:rPr>
          <w:rFonts w:ascii="Microsoft JhengHei UI" w:eastAsia="Microsoft JhengHei UI" w:hAnsi="Microsoft JhengHei UI" w:hint="eastAsia"/>
          <w:lang w:eastAsia="zh-TW"/>
        </w:rPr>
        <w:t>個</w:t>
      </w:r>
      <w:r w:rsidR="000C19E4" w:rsidRPr="00E15362">
        <w:rPr>
          <w:rFonts w:ascii="Microsoft JhengHei UI" w:eastAsia="Microsoft JhengHei UI" w:hAnsi="Microsoft JhengHei UI" w:hint="eastAsia"/>
          <w:lang w:eastAsia="zh-TW"/>
        </w:rPr>
        <w:t>月</w:t>
      </w:r>
      <w:r w:rsidR="00DB7616" w:rsidRPr="00E15362">
        <w:rPr>
          <w:rFonts w:ascii="Microsoft JhengHei UI" w:eastAsia="Microsoft JhengHei UI" w:hAnsi="Microsoft JhengHei UI" w:hint="eastAsia"/>
          <w:lang w:eastAsia="zh-TW"/>
        </w:rPr>
        <w:t>，</w:t>
      </w:r>
      <w:r w:rsidR="008503DA" w:rsidRPr="00E15362">
        <w:rPr>
          <w:rFonts w:ascii="Microsoft JhengHei UI" w:eastAsia="Microsoft JhengHei UI" w:hAnsi="Microsoft JhengHei UI" w:hint="eastAsia"/>
          <w:lang w:eastAsia="zh-TW"/>
        </w:rPr>
        <w:t>投資者持貨時間縮短，</w:t>
      </w:r>
      <w:r w:rsidR="002F2B65" w:rsidRPr="00E15362">
        <w:rPr>
          <w:rFonts w:ascii="Microsoft JhengHei UI" w:eastAsia="Microsoft JhengHei UI" w:hAnsi="Microsoft JhengHei UI" w:hint="eastAsia"/>
          <w:lang w:eastAsia="zh-TW"/>
        </w:rPr>
        <w:t>上市公司數目增多，成交量理應大增，但</w:t>
      </w:r>
      <w:r w:rsidR="00DB7616" w:rsidRPr="00E15362">
        <w:rPr>
          <w:rFonts w:ascii="Microsoft JhengHei UI" w:eastAsia="Microsoft JhengHei UI" w:hAnsi="Microsoft JhengHei UI" w:hint="eastAsia"/>
          <w:lang w:eastAsia="zh-TW"/>
        </w:rPr>
        <w:t>成交量增幅</w:t>
      </w:r>
      <w:r w:rsidR="002F2B65" w:rsidRPr="00E15362">
        <w:rPr>
          <w:rFonts w:ascii="Microsoft JhengHei UI" w:eastAsia="Microsoft JhengHei UI" w:hAnsi="Microsoft JhengHei UI" w:hint="eastAsia"/>
          <w:lang w:eastAsia="zh-TW"/>
        </w:rPr>
        <w:t>遠遠</w:t>
      </w:r>
      <w:r w:rsidR="00DB7616" w:rsidRPr="00E15362">
        <w:rPr>
          <w:rFonts w:ascii="Microsoft JhengHei UI" w:eastAsia="Microsoft JhengHei UI" w:hAnsi="Microsoft JhengHei UI" w:hint="eastAsia"/>
          <w:lang w:eastAsia="zh-TW"/>
        </w:rPr>
        <w:t>落後</w:t>
      </w:r>
      <w:r w:rsidR="002F2B65" w:rsidRPr="00E15362">
        <w:rPr>
          <w:rFonts w:ascii="Microsoft JhengHei UI" w:eastAsia="Microsoft JhengHei UI" w:hAnsi="Microsoft JhengHei UI" w:hint="eastAsia"/>
          <w:lang w:eastAsia="zh-TW"/>
        </w:rPr>
        <w:t>，</w:t>
      </w:r>
      <w:bookmarkStart w:id="15" w:name="_Hlk480360647"/>
      <w:r w:rsidR="002F2B65" w:rsidRPr="00E15362">
        <w:rPr>
          <w:rFonts w:ascii="Microsoft JhengHei UI" w:eastAsia="Microsoft JhengHei UI" w:hAnsi="Microsoft JhengHei UI" w:hint="eastAsia"/>
          <w:lang w:eastAsia="zh-TW"/>
        </w:rPr>
        <w:t>普及度也下降中</w:t>
      </w:r>
      <w:r w:rsidRPr="00E15362">
        <w:rPr>
          <w:rFonts w:ascii="Microsoft JhengHei UI" w:eastAsia="Microsoft JhengHei UI" w:hAnsi="Microsoft JhengHei UI" w:hint="eastAsia"/>
          <w:lang w:eastAsia="zh-TW"/>
        </w:rPr>
        <w:t>。在無</w:t>
      </w:r>
      <w:r w:rsidR="000C19E4" w:rsidRPr="00E15362">
        <w:rPr>
          <w:rFonts w:ascii="Microsoft JhengHei UI" w:eastAsia="Microsoft JhengHei UI" w:hAnsi="Microsoft JhengHei UI" w:hint="eastAsia"/>
          <w:lang w:eastAsia="zh-TW"/>
        </w:rPr>
        <w:t>實質增長的波動市中，風險大增，長線投資者或真正的</w:t>
      </w:r>
      <w:r w:rsidR="00DB7616" w:rsidRPr="00E15362">
        <w:rPr>
          <w:rFonts w:ascii="Microsoft JhengHei UI" w:eastAsia="Microsoft JhengHei UI" w:hAnsi="Microsoft JhengHei UI" w:hint="eastAsia"/>
          <w:lang w:eastAsia="zh-TW"/>
        </w:rPr>
        <w:t>投資者不願投資股市，轉投其他產品</w:t>
      </w:r>
      <w:bookmarkEnd w:id="15"/>
      <w:r w:rsidR="00DB7616" w:rsidRPr="00E15362">
        <w:rPr>
          <w:rFonts w:ascii="Microsoft JhengHei UI" w:eastAsia="Microsoft JhengHei UI" w:hAnsi="Microsoft JhengHei UI" w:hint="eastAsia"/>
          <w:lang w:eastAsia="zh-TW"/>
        </w:rPr>
        <w:t>，例如地產、黃金、</w:t>
      </w:r>
      <w:r w:rsidR="00DA10B6" w:rsidRPr="00E15362">
        <w:rPr>
          <w:rFonts w:ascii="Microsoft JhengHei UI" w:eastAsia="Microsoft JhengHei UI" w:hAnsi="Microsoft JhengHei UI" w:hint="eastAsia"/>
          <w:lang w:eastAsia="zh-TW"/>
        </w:rPr>
        <w:t>期貨、</w:t>
      </w:r>
      <w:r w:rsidR="00DB7616" w:rsidRPr="00E15362">
        <w:rPr>
          <w:rFonts w:ascii="Microsoft JhengHei UI" w:eastAsia="Microsoft JhengHei UI" w:hAnsi="Microsoft JhengHei UI" w:hint="eastAsia"/>
          <w:lang w:eastAsia="zh-TW"/>
        </w:rPr>
        <w:t>外匯等。</w:t>
      </w:r>
      <w:r w:rsidR="00765DD5" w:rsidRPr="00E15362">
        <w:rPr>
          <w:rFonts w:ascii="Microsoft JhengHei UI" w:eastAsia="Microsoft JhengHei UI" w:hAnsi="Microsoft JhengHei UI" w:hint="eastAsia"/>
          <w:lang w:eastAsia="zh-TW"/>
        </w:rPr>
        <w:t>股市的基本功能也受損害中，如不對症下藥，股票市場發展停滯的年代將會持續。</w:t>
      </w:r>
      <w:sdt>
        <w:sdtPr>
          <w:rPr>
            <w:rFonts w:ascii="Microsoft JhengHei UI" w:eastAsia="Microsoft JhengHei UI" w:hAnsi="Microsoft JhengHei UI" w:hint="eastAsia"/>
            <w:lang w:eastAsia="zh-TW"/>
          </w:rPr>
          <w:id w:val="-378165594"/>
          <w:citation/>
        </w:sdtPr>
        <w:sdtEndPr/>
        <w:sdtContent>
          <w:r w:rsidR="00765DD5" w:rsidRPr="00E15362">
            <w:rPr>
              <w:rFonts w:ascii="Microsoft JhengHei UI" w:eastAsia="Microsoft JhengHei UI" w:hAnsi="Microsoft JhengHei UI" w:hint="eastAsia"/>
              <w:lang w:eastAsia="zh-TW"/>
            </w:rPr>
            <w:fldChar w:fldCharType="begin"/>
          </w:r>
          <w:r w:rsidR="00765DD5" w:rsidRPr="00E15362">
            <w:rPr>
              <w:rFonts w:ascii="Microsoft JhengHei UI" w:eastAsia="Microsoft JhengHei UI" w:hAnsi="Microsoft JhengHei UI" w:hint="eastAsia"/>
              <w:lang w:eastAsia="zh-TW"/>
            </w:rPr>
            <w:instrText xml:space="preserve">CITATION Sat151 \l 1028 </w:instrText>
          </w:r>
          <w:r w:rsidR="00765DD5" w:rsidRPr="00E15362">
            <w:rPr>
              <w:rFonts w:ascii="Microsoft JhengHei UI" w:eastAsia="Microsoft JhengHei UI" w:hAnsi="Microsoft JhengHei UI" w:hint="eastAsia"/>
              <w:lang w:eastAsia="zh-TW"/>
            </w:rPr>
            <w:fldChar w:fldCharType="separate"/>
          </w:r>
          <w:r w:rsidR="00765DD5" w:rsidRPr="00E15362">
            <w:rPr>
              <w:rFonts w:ascii="Microsoft JhengHei UI" w:eastAsia="Microsoft JhengHei UI" w:hAnsi="Microsoft JhengHei UI" w:hint="eastAsia"/>
              <w:noProof/>
              <w:lang w:eastAsia="zh-TW"/>
            </w:rPr>
            <w:t xml:space="preserve"> (Satyajit, 2015)</w:t>
          </w:r>
          <w:r w:rsidR="00765DD5" w:rsidRPr="00E15362">
            <w:rPr>
              <w:rFonts w:ascii="Microsoft JhengHei UI" w:eastAsia="Microsoft JhengHei UI" w:hAnsi="Microsoft JhengHei UI" w:hint="eastAsia"/>
              <w:lang w:eastAsia="zh-TW"/>
            </w:rPr>
            <w:fldChar w:fldCharType="end"/>
          </w:r>
        </w:sdtContent>
      </w:sdt>
    </w:p>
    <w:p w:rsidR="00D15F5D" w:rsidRPr="00ED3CF2" w:rsidRDefault="002D306D" w:rsidP="00D845A6">
      <w:pPr>
        <w:pStyle w:val="Heading1"/>
        <w:spacing w:beforeLines="100" w:afterLines="100" w:after="240" w:line="480" w:lineRule="auto"/>
        <w:rPr>
          <w:rFonts w:ascii="Microsoft JhengHei UI" w:eastAsia="Microsoft JhengHei UI" w:hAnsi="Microsoft JhengHei UI"/>
          <w:b/>
          <w:color w:val="ED7D31" w:themeColor="accent2"/>
          <w:sz w:val="28"/>
          <w:szCs w:val="28"/>
        </w:rPr>
      </w:pPr>
      <w:bookmarkStart w:id="16" w:name="_Toc484504039"/>
      <w:r w:rsidRPr="00ED3CF2">
        <w:rPr>
          <w:rFonts w:ascii="Microsoft JhengHei UI" w:eastAsia="Microsoft JhengHei UI" w:hAnsi="Microsoft JhengHei UI" w:hint="eastAsia"/>
          <w:b/>
          <w:color w:val="ED7D31" w:themeColor="accent2"/>
          <w:sz w:val="28"/>
          <w:szCs w:val="28"/>
        </w:rPr>
        <w:t>2.</w:t>
      </w:r>
      <w:r w:rsidRPr="00ED3CF2">
        <w:rPr>
          <w:rFonts w:ascii="Microsoft JhengHei UI" w:eastAsia="Microsoft JhengHei UI" w:hAnsi="Microsoft JhengHei UI" w:hint="eastAsia"/>
          <w:b/>
          <w:color w:val="ED7D31" w:themeColor="accent2"/>
          <w:sz w:val="28"/>
          <w:szCs w:val="28"/>
        </w:rPr>
        <w:tab/>
      </w:r>
      <w:r w:rsidR="007C1EAF" w:rsidRPr="00ED3CF2">
        <w:rPr>
          <w:rFonts w:ascii="Microsoft JhengHei UI" w:eastAsia="Microsoft JhengHei UI" w:hAnsi="Microsoft JhengHei UI" w:hint="eastAsia"/>
          <w:b/>
          <w:color w:val="ED7D31" w:themeColor="accent2"/>
          <w:sz w:val="28"/>
          <w:szCs w:val="28"/>
        </w:rPr>
        <w:t>香港證券業「全球化」發展的外在環境</w:t>
      </w:r>
      <w:r w:rsidRPr="00ED3CF2">
        <w:rPr>
          <w:rFonts w:ascii="Microsoft JhengHei UI" w:eastAsia="Microsoft JhengHei UI" w:hAnsi="Microsoft JhengHei UI" w:hint="eastAsia"/>
          <w:b/>
          <w:color w:val="ED7D31" w:themeColor="accent2"/>
          <w:sz w:val="28"/>
          <w:szCs w:val="28"/>
        </w:rPr>
        <w:t>因素</w:t>
      </w:r>
      <w:bookmarkEnd w:id="16"/>
    </w:p>
    <w:p w:rsidR="007C1EAF" w:rsidRPr="00E15362" w:rsidRDefault="007C1EAF" w:rsidP="00D845A6">
      <w:pPr>
        <w:pStyle w:val="Heading2"/>
        <w:spacing w:beforeLines="100" w:before="240" w:afterLines="100" w:after="240" w:line="360" w:lineRule="auto"/>
        <w:rPr>
          <w:rFonts w:ascii="Microsoft JhengHei UI" w:eastAsia="Microsoft JhengHei UI" w:hAnsi="Microsoft JhengHei UI"/>
          <w:b/>
          <w:sz w:val="22"/>
          <w:szCs w:val="22"/>
          <w:lang w:eastAsia="zh-TW"/>
        </w:rPr>
      </w:pPr>
      <w:bookmarkStart w:id="17" w:name="_Toc484504040"/>
      <w:r w:rsidRPr="00E15362">
        <w:rPr>
          <w:rFonts w:ascii="Microsoft JhengHei UI" w:eastAsia="Microsoft JhengHei UI" w:hAnsi="Microsoft JhengHei UI" w:hint="eastAsia"/>
          <w:b/>
          <w:sz w:val="22"/>
          <w:szCs w:val="22"/>
          <w:lang w:eastAsia="zh-TW"/>
        </w:rPr>
        <w:t>2.1</w:t>
      </w:r>
      <w:r w:rsidRPr="00E15362">
        <w:rPr>
          <w:rFonts w:ascii="Microsoft JhengHei UI" w:eastAsia="Microsoft JhengHei UI" w:hAnsi="Microsoft JhengHei UI" w:hint="eastAsia"/>
          <w:b/>
          <w:sz w:val="22"/>
          <w:szCs w:val="22"/>
          <w:lang w:eastAsia="zh-TW"/>
        </w:rPr>
        <w:tab/>
        <w:t>經濟和政治環境</w:t>
      </w:r>
      <w:bookmarkEnd w:id="17"/>
    </w:p>
    <w:p w:rsidR="007C1EAF" w:rsidRPr="00E15362" w:rsidRDefault="007C1EAF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  <w:lang w:eastAsia="zh-TW"/>
        </w:rPr>
      </w:pPr>
      <w:r w:rsidRPr="00E15362">
        <w:rPr>
          <w:rFonts w:ascii="Microsoft JhengHei UI" w:eastAsia="Microsoft JhengHei UI" w:hAnsi="Microsoft JhengHei UI" w:hint="eastAsia"/>
          <w:lang w:eastAsia="zh-TW"/>
        </w:rPr>
        <w:t>香港回自1997年開始行「一國兩制」的特別行政區50年。2003 CEPA 序幕，經濟轉型由服務業轉型為以區域(內地)經濟合作，和國際金融業為主軸。隨後香港也成為了人民幣離岸中心，協助人民幣國際化。 (李樹甘，楊偉文, 2010) 因此，香港市場受「全球化」影響中， 證券業全球化壓力越趨急切。</w:t>
      </w:r>
    </w:p>
    <w:p w:rsidR="007F3774" w:rsidRPr="00E15362" w:rsidRDefault="002D306D" w:rsidP="00D845A6">
      <w:pPr>
        <w:pStyle w:val="Heading3"/>
        <w:spacing w:beforeLines="100" w:before="240" w:afterLines="100" w:after="240" w:line="360" w:lineRule="auto"/>
        <w:rPr>
          <w:rFonts w:ascii="Microsoft JhengHei UI" w:eastAsia="Microsoft JhengHei UI" w:hAnsi="Microsoft JhengHei UI"/>
          <w:sz w:val="22"/>
          <w:szCs w:val="22"/>
        </w:rPr>
      </w:pPr>
      <w:bookmarkStart w:id="18" w:name="_Toc484504041"/>
      <w:r w:rsidRPr="00E15362">
        <w:rPr>
          <w:rFonts w:ascii="Microsoft JhengHei UI" w:eastAsia="Microsoft JhengHei UI" w:hAnsi="Microsoft JhengHei UI" w:hint="eastAsia"/>
          <w:sz w:val="22"/>
          <w:szCs w:val="22"/>
        </w:rPr>
        <w:t>2</w:t>
      </w:r>
      <w:r w:rsidR="007F3774" w:rsidRPr="00E15362">
        <w:rPr>
          <w:rFonts w:ascii="Microsoft JhengHei UI" w:eastAsia="Microsoft JhengHei UI" w:hAnsi="Microsoft JhengHei UI" w:hint="eastAsia"/>
          <w:sz w:val="22"/>
          <w:szCs w:val="22"/>
        </w:rPr>
        <w:t>.</w:t>
      </w:r>
      <w:r w:rsidRPr="00E15362">
        <w:rPr>
          <w:rFonts w:ascii="Microsoft JhengHei UI" w:eastAsia="Microsoft JhengHei UI" w:hAnsi="Microsoft JhengHei UI" w:hint="eastAsia"/>
          <w:sz w:val="22"/>
          <w:szCs w:val="22"/>
          <w:lang w:eastAsia="zh-TW"/>
        </w:rPr>
        <w:t>1</w:t>
      </w:r>
      <w:r w:rsidR="007C1EAF" w:rsidRPr="00E15362">
        <w:rPr>
          <w:rFonts w:ascii="Microsoft JhengHei UI" w:eastAsia="Microsoft JhengHei UI" w:hAnsi="Microsoft JhengHei UI" w:hint="eastAsia"/>
          <w:sz w:val="22"/>
          <w:szCs w:val="22"/>
          <w:lang w:eastAsia="zh-TW"/>
        </w:rPr>
        <w:t>.1</w:t>
      </w:r>
      <w:r w:rsidR="007F3774" w:rsidRPr="00E15362">
        <w:rPr>
          <w:rFonts w:ascii="Microsoft JhengHei UI" w:eastAsia="Microsoft JhengHei UI" w:hAnsi="Microsoft JhengHei UI" w:hint="eastAsia"/>
          <w:sz w:val="22"/>
          <w:szCs w:val="22"/>
        </w:rPr>
        <w:tab/>
        <w:t>金融業「全球化」助長了金融市場自由化的發展</w:t>
      </w:r>
      <w:bookmarkEnd w:id="18"/>
    </w:p>
    <w:p w:rsidR="007F3774" w:rsidRPr="00E15362" w:rsidRDefault="007F3774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t xml:space="preserve">現今世界，大部份國家的外匯限制減少，金融機構集資和貿易都已發展至跨國界進行，金融發展速度加快，利率市場化、環球的資本和資金流動不斷自由化。國際組織包括世界貿易組織(World Trade Organization, WTO)、國際貨幣基金會(International Monetary Fund, IMF)、世界銀行(World Bank)等紛紛成立，都推動了金融市場的全球化。 (香港中文大學, 2013) ，跨太平洋戰略經濟夥伴協定(Trans-Pacific Partnership, TPP) </w:t>
      </w:r>
      <w:r w:rsidR="00DA10B6" w:rsidRPr="00E15362">
        <w:rPr>
          <w:rFonts w:ascii="Microsoft JhengHei UI" w:eastAsia="Microsoft JhengHei UI" w:hAnsi="Microsoft JhengHei UI" w:hint="eastAsia"/>
        </w:rPr>
        <w:t>亦在</w:t>
      </w:r>
      <w:r w:rsidR="00DA10B6" w:rsidRPr="00E15362">
        <w:rPr>
          <w:rFonts w:ascii="Microsoft JhengHei UI" w:eastAsia="Microsoft JhengHei UI" w:hAnsi="Microsoft JhengHei UI" w:hint="eastAsia"/>
          <w:lang w:eastAsia="zh-TW"/>
        </w:rPr>
        <w:t>2016</w:t>
      </w:r>
      <w:r w:rsidRPr="00E15362">
        <w:rPr>
          <w:rFonts w:ascii="Microsoft JhengHei UI" w:eastAsia="Microsoft JhengHei UI" w:hAnsi="Microsoft JhengHei UI" w:hint="eastAsia"/>
        </w:rPr>
        <w:t>年10月達成協定，12國家的經濟規模佔全球經濟總量</w:t>
      </w:r>
      <w:r w:rsidR="00DA10B6" w:rsidRPr="00E15362">
        <w:rPr>
          <w:rFonts w:ascii="Microsoft JhengHei UI" w:eastAsia="Microsoft JhengHei UI" w:hAnsi="Microsoft JhengHei UI" w:hint="eastAsia"/>
          <w:lang w:eastAsia="zh-TW"/>
        </w:rPr>
        <w:t>28兆美元</w:t>
      </w:r>
      <w:r w:rsidR="00DA10B6" w:rsidRPr="00E15362">
        <w:rPr>
          <w:rFonts w:ascii="Microsoft JhengHei UI" w:eastAsia="Microsoft JhengHei UI" w:hAnsi="Microsoft JhengHei UI" w:hint="eastAsia"/>
        </w:rPr>
        <w:t>，約佔全球生產總值的36%，高於歐盟佔全球經濟生產總值23%及北美自由貿易區佔全球比26%</w:t>
      </w:r>
      <w:r w:rsidRPr="00E15362">
        <w:rPr>
          <w:rFonts w:ascii="Microsoft JhengHei UI" w:eastAsia="Microsoft JhengHei UI" w:hAnsi="Microsoft JhengHei UI" w:hint="eastAsia"/>
        </w:rPr>
        <w:t xml:space="preserve">。 </w:t>
      </w:r>
      <w:sdt>
        <w:sdtPr>
          <w:rPr>
            <w:rFonts w:ascii="Microsoft JhengHei UI" w:eastAsia="Microsoft JhengHei UI" w:hAnsi="Microsoft JhengHei UI" w:hint="eastAsia"/>
          </w:rPr>
          <w:id w:val="526533509"/>
          <w:citation/>
        </w:sdtPr>
        <w:sdtEndPr/>
        <w:sdtContent>
          <w:r w:rsidR="006C21BA" w:rsidRPr="00E15362">
            <w:rPr>
              <w:rFonts w:ascii="Microsoft JhengHei UI" w:eastAsia="Microsoft JhengHei UI" w:hAnsi="Microsoft JhengHei UI" w:hint="eastAsia"/>
            </w:rPr>
            <w:fldChar w:fldCharType="begin"/>
          </w:r>
          <w:r w:rsidR="006C21BA" w:rsidRPr="00E15362">
            <w:rPr>
              <w:rFonts w:ascii="Microsoft JhengHei UI" w:eastAsia="Microsoft JhengHei UI" w:hAnsi="Microsoft JhengHei UI" w:hint="eastAsia"/>
              <w:lang w:eastAsia="zh-TW"/>
            </w:rPr>
            <w:instrText xml:space="preserve">CITATION Off17 \l 1028 </w:instrText>
          </w:r>
          <w:r w:rsidR="006C21BA" w:rsidRPr="00E15362">
            <w:rPr>
              <w:rFonts w:ascii="Microsoft JhengHei UI" w:eastAsia="Microsoft JhengHei UI" w:hAnsi="Microsoft JhengHei UI" w:hint="eastAsia"/>
            </w:rPr>
            <w:fldChar w:fldCharType="separate"/>
          </w:r>
          <w:r w:rsidR="006C21BA" w:rsidRPr="00E15362">
            <w:rPr>
              <w:rFonts w:ascii="Microsoft JhengHei UI" w:eastAsia="Microsoft JhengHei UI" w:hAnsi="Microsoft JhengHei UI" w:hint="eastAsia"/>
              <w:noProof/>
              <w:lang w:eastAsia="zh-TW"/>
            </w:rPr>
            <w:t>(Office of USA Trade Representative, 2017)</w:t>
          </w:r>
          <w:r w:rsidR="006C21BA" w:rsidRPr="00E15362">
            <w:rPr>
              <w:rFonts w:ascii="Microsoft JhengHei UI" w:eastAsia="Microsoft JhengHei UI" w:hAnsi="Microsoft JhengHei UI" w:hint="eastAsia"/>
            </w:rPr>
            <w:fldChar w:fldCharType="end"/>
          </w:r>
        </w:sdtContent>
      </w:sdt>
    </w:p>
    <w:p w:rsidR="002D306D" w:rsidRPr="00E15362" w:rsidRDefault="002D306D" w:rsidP="00D845A6">
      <w:pPr>
        <w:pStyle w:val="Heading3"/>
        <w:spacing w:beforeLines="100" w:before="240" w:afterLines="100" w:after="240" w:line="360" w:lineRule="auto"/>
        <w:rPr>
          <w:rFonts w:ascii="Microsoft JhengHei UI" w:eastAsia="Microsoft JhengHei UI" w:hAnsi="Microsoft JhengHei UI"/>
          <w:sz w:val="22"/>
          <w:szCs w:val="22"/>
        </w:rPr>
      </w:pPr>
      <w:bookmarkStart w:id="19" w:name="_Toc484504042"/>
      <w:r w:rsidRPr="00E15362">
        <w:rPr>
          <w:rFonts w:ascii="Microsoft JhengHei UI" w:eastAsia="Microsoft JhengHei UI" w:hAnsi="Microsoft JhengHei UI" w:hint="eastAsia"/>
          <w:sz w:val="22"/>
          <w:szCs w:val="22"/>
        </w:rPr>
        <w:lastRenderedPageBreak/>
        <w:t>2.</w:t>
      </w:r>
      <w:r w:rsidR="007C1EAF" w:rsidRPr="00E15362">
        <w:rPr>
          <w:rFonts w:ascii="Microsoft JhengHei UI" w:eastAsia="Microsoft JhengHei UI" w:hAnsi="Microsoft JhengHei UI" w:hint="eastAsia"/>
          <w:sz w:val="22"/>
          <w:szCs w:val="22"/>
        </w:rPr>
        <w:t>1.</w:t>
      </w:r>
      <w:r w:rsidRPr="00E15362">
        <w:rPr>
          <w:rFonts w:ascii="Microsoft JhengHei UI" w:eastAsia="Microsoft JhengHei UI" w:hAnsi="Microsoft JhengHei UI" w:hint="eastAsia"/>
          <w:sz w:val="22"/>
          <w:szCs w:val="22"/>
        </w:rPr>
        <w:t>2</w:t>
      </w:r>
      <w:r w:rsidRPr="00E15362">
        <w:rPr>
          <w:rFonts w:ascii="Microsoft JhengHei UI" w:eastAsia="Microsoft JhengHei UI" w:hAnsi="Microsoft JhengHei UI" w:hint="eastAsia"/>
          <w:sz w:val="22"/>
          <w:szCs w:val="22"/>
        </w:rPr>
        <w:tab/>
        <w:t>中國</w:t>
      </w:r>
      <w:r w:rsidR="00BC7B2E" w:rsidRPr="00BC7B2E">
        <w:rPr>
          <w:rFonts w:ascii="Microsoft JhengHei UI" w:eastAsia="Microsoft JhengHei UI" w:hAnsi="Microsoft JhengHei UI" w:hint="eastAsia"/>
          <w:sz w:val="22"/>
          <w:szCs w:val="22"/>
        </w:rPr>
        <w:t>崛起</w:t>
      </w:r>
      <w:r w:rsidRPr="00E15362">
        <w:rPr>
          <w:rFonts w:ascii="Microsoft JhengHei UI" w:eastAsia="Microsoft JhengHei UI" w:hAnsi="Microsoft JhengHei UI" w:hint="eastAsia"/>
          <w:sz w:val="22"/>
          <w:szCs w:val="22"/>
        </w:rPr>
        <w:t>的因素</w:t>
      </w:r>
      <w:bookmarkEnd w:id="19"/>
    </w:p>
    <w:p w:rsidR="007F3774" w:rsidRPr="00E15362" w:rsidRDefault="007F3774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  <w:lang w:eastAsia="zh-TW"/>
        </w:rPr>
      </w:pPr>
      <w:r w:rsidRPr="00E15362">
        <w:rPr>
          <w:rFonts w:ascii="Microsoft JhengHei UI" w:eastAsia="Microsoft JhengHei UI" w:hAnsi="Microsoft JhengHei UI" w:hint="eastAsia"/>
        </w:rPr>
        <w:t>在環球經濟中，中國的影響力不斷增強，於</w:t>
      </w:r>
      <w:r w:rsidR="00BC7B2E">
        <w:rPr>
          <w:rFonts w:ascii="Microsoft JhengHei UI" w:eastAsia="Microsoft JhengHei UI" w:hAnsi="Microsoft JhengHei UI" w:hint="eastAsia"/>
        </w:rPr>
        <w:t>2013</w:t>
      </w:r>
      <w:r w:rsidRPr="00E15362">
        <w:rPr>
          <w:rFonts w:ascii="Microsoft JhengHei UI" w:eastAsia="Microsoft JhengHei UI" w:hAnsi="Microsoft JhengHei UI" w:hint="eastAsia"/>
        </w:rPr>
        <w:t>年推動名為「一帶一路」的國家政治和經濟策略，成立亞洲基礎設施投資銀行 (亞投行) (Hong Kong Government, 2015) ，以廉潔、精幹、綠色為核心理念，至五月初創始成員國家已達57個，其中包括了14個歐盟成員國，將認繳法定資本金1,000億美元。</w:t>
      </w:r>
      <w:r w:rsidR="00C908F7" w:rsidRPr="00E15362">
        <w:rPr>
          <w:rFonts w:ascii="Microsoft JhengHei UI" w:eastAsia="Microsoft JhengHei UI" w:hAnsi="Microsoft JhengHei UI" w:hint="eastAsia"/>
        </w:rPr>
        <w:t xml:space="preserve"> (Bloomberg, 2015)至</w:t>
      </w:r>
      <w:r w:rsidRPr="00E15362">
        <w:rPr>
          <w:rFonts w:ascii="Microsoft JhengHei UI" w:eastAsia="Microsoft JhengHei UI" w:hAnsi="Microsoft JhengHei UI" w:hint="eastAsia"/>
        </w:rPr>
        <w:t xml:space="preserve"> </w:t>
      </w:r>
      <w:r w:rsidR="00C908F7" w:rsidRPr="00E15362">
        <w:rPr>
          <w:rFonts w:ascii="Microsoft JhengHei UI" w:eastAsia="Microsoft JhengHei UI" w:hAnsi="Microsoft JhengHei UI" w:hint="eastAsia"/>
        </w:rPr>
        <w:t>2017年</w:t>
      </w:r>
      <w:r w:rsidR="00BC7B2E">
        <w:rPr>
          <w:rFonts w:ascii="Microsoft JhengHei UI" w:eastAsia="Microsoft JhengHei UI" w:hAnsi="Microsoft JhengHei UI" w:hint="eastAsia"/>
          <w:lang w:eastAsia="zh-TW"/>
        </w:rPr>
        <w:t>6</w:t>
      </w:r>
      <w:r w:rsidR="00C908F7" w:rsidRPr="00E15362">
        <w:rPr>
          <w:rFonts w:ascii="Microsoft JhengHei UI" w:eastAsia="Microsoft JhengHei UI" w:hAnsi="Microsoft JhengHei UI" w:hint="eastAsia"/>
          <w:lang w:eastAsia="zh-TW"/>
        </w:rPr>
        <w:t>月，國家數目已達</w:t>
      </w:r>
      <w:r w:rsidR="00BC7B2E">
        <w:rPr>
          <w:rFonts w:ascii="Microsoft JhengHei UI" w:eastAsia="Microsoft JhengHei UI" w:hAnsi="Microsoft JhengHei UI" w:hint="eastAsia"/>
          <w:lang w:eastAsia="zh-TW"/>
        </w:rPr>
        <w:t>80</w:t>
      </w:r>
      <w:r w:rsidR="00C908F7" w:rsidRPr="00E15362">
        <w:rPr>
          <w:rFonts w:ascii="Microsoft JhengHei UI" w:eastAsia="Microsoft JhengHei UI" w:hAnsi="Microsoft JhengHei UI" w:hint="eastAsia"/>
          <w:lang w:eastAsia="zh-TW"/>
        </w:rPr>
        <w:t>個。</w:t>
      </w:r>
    </w:p>
    <w:p w:rsidR="007F3774" w:rsidRPr="00E15362" w:rsidRDefault="007F3774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t>人民幣自2005年匯改，放棄緊盯1美元兌8.2765</w:t>
      </w:r>
      <w:r w:rsidR="00BC7B2E">
        <w:rPr>
          <w:rFonts w:ascii="Microsoft JhengHei UI" w:eastAsia="Microsoft JhengHei UI" w:hAnsi="Microsoft JhengHei UI" w:hint="eastAsia"/>
        </w:rPr>
        <w:t>人民幣策</w:t>
      </w:r>
      <w:r w:rsidR="00BC7B2E" w:rsidRPr="00BC7B2E">
        <w:rPr>
          <w:rFonts w:ascii="Microsoft JhengHei UI" w:eastAsia="Microsoft JhengHei UI" w:hAnsi="Microsoft JhengHei UI" w:hint="eastAsia"/>
        </w:rPr>
        <w:t>略</w:t>
      </w:r>
      <w:r w:rsidRPr="00E15362">
        <w:rPr>
          <w:rFonts w:ascii="Microsoft JhengHei UI" w:eastAsia="Microsoft JhengHei UI" w:hAnsi="Microsoft JhengHei UI" w:hint="eastAsia"/>
        </w:rPr>
        <w:t>，向全面自由兌換的目標邁進。2015年，推出人民幣匯率中間價機制，使交易更趨市場化。至2015年８月人民幣已超越日元，與美元、歐羅、英鎊等成為四大全球支付結算貨幣。 (SWIFT, 2015) (Shi, 2015)</w:t>
      </w:r>
    </w:p>
    <w:p w:rsidR="007F3774" w:rsidRPr="00E15362" w:rsidRDefault="001803B1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  <w:noProof/>
          <w:lang w:eastAsia="zh-CN"/>
        </w:rPr>
        <w:drawing>
          <wp:inline distT="0" distB="0" distL="0" distR="0" wp14:anchorId="08EE573A" wp14:editId="631DC312">
            <wp:extent cx="2917939" cy="2845435"/>
            <wp:effectExtent l="0" t="0" r="0" b="0"/>
            <wp:docPr id="4" name="Picture 4" descr="全球央行外匯儲備分布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全球央行外匯儲備分布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851" cy="288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774" w:rsidRPr="00E15362">
        <w:rPr>
          <w:rFonts w:ascii="Microsoft JhengHei UI" w:eastAsia="Microsoft JhengHei UI" w:hAnsi="Microsoft JhengHei UI" w:hint="eastAsia"/>
          <w:noProof/>
          <w:lang w:eastAsia="zh-CN"/>
        </w:rPr>
        <w:drawing>
          <wp:inline distT="0" distB="0" distL="0" distR="0" wp14:anchorId="3E801489">
            <wp:extent cx="2758440" cy="287891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447" cy="2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774" w:rsidRPr="00E15362" w:rsidRDefault="007F3774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</w:p>
    <w:p w:rsidR="007F3774" w:rsidRPr="00E15362" w:rsidRDefault="001803B1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  <w:lang w:eastAsia="zh-TW"/>
        </w:rPr>
        <w:t>2016年，</w:t>
      </w:r>
      <w:r w:rsidRPr="00E15362">
        <w:rPr>
          <w:rFonts w:ascii="Microsoft JhengHei UI" w:eastAsia="Microsoft JhengHei UI" w:hAnsi="Microsoft JhengHei UI" w:hint="eastAsia"/>
        </w:rPr>
        <w:t>雖然人民幣在去年全球外匯儲備</w:t>
      </w:r>
      <w:r w:rsidRPr="00E15362">
        <w:rPr>
          <w:rFonts w:ascii="Microsoft JhengHei UI" w:eastAsia="Microsoft JhengHei UI" w:hAnsi="Microsoft JhengHei UI" w:hint="eastAsia"/>
          <w:lang w:eastAsia="zh-TW"/>
        </w:rPr>
        <w:t>10.9兆美元</w:t>
      </w:r>
      <w:r w:rsidRPr="00E15362">
        <w:rPr>
          <w:rFonts w:ascii="Microsoft JhengHei UI" w:eastAsia="Microsoft JhengHei UI" w:hAnsi="Microsoft JhengHei UI" w:hint="eastAsia"/>
        </w:rPr>
        <w:t>中僅佔1.1%，這</w:t>
      </w:r>
      <w:r w:rsidR="00E032B6" w:rsidRPr="00E15362">
        <w:rPr>
          <w:rFonts w:ascii="Microsoft JhengHei UI" w:eastAsia="Microsoft JhengHei UI" w:hAnsi="Microsoft JhengHei UI" w:hint="eastAsia"/>
        </w:rPr>
        <w:t>也</w:t>
      </w:r>
      <w:r w:rsidRPr="00E15362">
        <w:rPr>
          <w:rFonts w:ascii="Microsoft JhengHei UI" w:eastAsia="Microsoft JhengHei UI" w:hAnsi="Microsoft JhengHei UI" w:hint="eastAsia"/>
        </w:rPr>
        <w:t>是中國推動人民幣全球化努力遇阻的最新跡象</w:t>
      </w:r>
      <w:sdt>
        <w:sdtPr>
          <w:rPr>
            <w:rFonts w:ascii="Microsoft JhengHei UI" w:eastAsia="Microsoft JhengHei UI" w:hAnsi="Microsoft JhengHei UI" w:hint="eastAsia"/>
          </w:rPr>
          <w:id w:val="-1556772137"/>
          <w:citation/>
        </w:sdtPr>
        <w:sdtEndPr/>
        <w:sdtContent>
          <w:r w:rsidRPr="00E15362">
            <w:rPr>
              <w:rFonts w:ascii="Microsoft JhengHei UI" w:eastAsia="Microsoft JhengHei UI" w:hAnsi="Microsoft JhengHei UI" w:hint="eastAsia"/>
            </w:rPr>
            <w:fldChar w:fldCharType="begin"/>
          </w:r>
          <w:r w:rsidRPr="00E15362">
            <w:rPr>
              <w:rFonts w:ascii="Microsoft JhengHei UI" w:eastAsia="Microsoft JhengHei UI" w:hAnsi="Microsoft JhengHei UI" w:hint="eastAsia"/>
              <w:lang w:eastAsia="zh-TW"/>
            </w:rPr>
            <w:instrText xml:space="preserve"> CITATION 華爾街17 \l 1028 </w:instrText>
          </w:r>
          <w:r w:rsidRPr="00E15362">
            <w:rPr>
              <w:rFonts w:ascii="Microsoft JhengHei UI" w:eastAsia="Microsoft JhengHei UI" w:hAnsi="Microsoft JhengHei UI" w:hint="eastAsia"/>
            </w:rPr>
            <w:fldChar w:fldCharType="separate"/>
          </w:r>
          <w:r w:rsidRPr="00E15362">
            <w:rPr>
              <w:rFonts w:ascii="Microsoft JhengHei UI" w:eastAsia="Microsoft JhengHei UI" w:hAnsi="Microsoft JhengHei UI" w:hint="eastAsia"/>
              <w:noProof/>
              <w:lang w:eastAsia="zh-TW"/>
            </w:rPr>
            <w:t xml:space="preserve"> (華爾街日報, 2017)</w:t>
          </w:r>
          <w:r w:rsidRPr="00E15362">
            <w:rPr>
              <w:rFonts w:ascii="Microsoft JhengHei UI" w:eastAsia="Microsoft JhengHei UI" w:hAnsi="Microsoft JhengHei UI" w:hint="eastAsia"/>
            </w:rPr>
            <w:fldChar w:fldCharType="end"/>
          </w:r>
        </w:sdtContent>
      </w:sdt>
      <w:r w:rsidRPr="00E15362">
        <w:rPr>
          <w:rFonts w:ascii="Microsoft JhengHei UI" w:eastAsia="Microsoft JhengHei UI" w:hAnsi="Microsoft JhengHei UI" w:hint="eastAsia"/>
        </w:rPr>
        <w:t>，但</w:t>
      </w:r>
      <w:r w:rsidR="00BC7B2E">
        <w:rPr>
          <w:rFonts w:ascii="Microsoft JhengHei UI" w:eastAsia="Microsoft JhengHei UI" w:hAnsi="Microsoft JhengHei UI" w:hint="eastAsia"/>
        </w:rPr>
        <w:t>金融業「全球化」的發展、中國的</w:t>
      </w:r>
      <w:r w:rsidR="00BC7B2E" w:rsidRPr="00BC7B2E">
        <w:rPr>
          <w:rFonts w:ascii="Microsoft JhengHei UI" w:eastAsia="Microsoft JhengHei UI" w:hAnsi="Microsoft JhengHei UI" w:hint="eastAsia"/>
        </w:rPr>
        <w:t>崛</w:t>
      </w:r>
      <w:r w:rsidR="006C21BA" w:rsidRPr="00E15362">
        <w:rPr>
          <w:rFonts w:ascii="Microsoft JhengHei UI" w:eastAsia="Microsoft JhengHei UI" w:hAnsi="Microsoft JhengHei UI" w:hint="eastAsia"/>
        </w:rPr>
        <w:t>起和人民幣國際化的因素，香港證券</w:t>
      </w:r>
      <w:r w:rsidR="007F3774" w:rsidRPr="00E15362">
        <w:rPr>
          <w:rFonts w:ascii="Microsoft JhengHei UI" w:eastAsia="Microsoft JhengHei UI" w:hAnsi="Microsoft JhengHei UI" w:hint="eastAsia"/>
        </w:rPr>
        <w:t>業「全球化」的速度將會越走越快。</w:t>
      </w:r>
    </w:p>
    <w:p w:rsidR="007F3774" w:rsidRPr="00E15362" w:rsidRDefault="002D306D" w:rsidP="002F41C6">
      <w:pPr>
        <w:pStyle w:val="Heading3"/>
        <w:rPr>
          <w:rFonts w:ascii="Microsoft JhengHei UI" w:eastAsia="Microsoft JhengHei UI" w:hAnsi="Microsoft JhengHei UI"/>
          <w:sz w:val="22"/>
          <w:szCs w:val="22"/>
        </w:rPr>
      </w:pPr>
      <w:bookmarkStart w:id="20" w:name="_Toc484504043"/>
      <w:r w:rsidRPr="00E15362">
        <w:rPr>
          <w:rFonts w:ascii="Microsoft JhengHei UI" w:eastAsia="Microsoft JhengHei UI" w:hAnsi="Microsoft JhengHei UI" w:hint="eastAsia"/>
          <w:sz w:val="22"/>
          <w:szCs w:val="22"/>
        </w:rPr>
        <w:t>2.</w:t>
      </w:r>
      <w:r w:rsidR="007C1EAF" w:rsidRPr="00E15362">
        <w:rPr>
          <w:rFonts w:ascii="Microsoft JhengHei UI" w:eastAsia="Microsoft JhengHei UI" w:hAnsi="Microsoft JhengHei UI" w:hint="eastAsia"/>
          <w:sz w:val="22"/>
          <w:szCs w:val="22"/>
        </w:rPr>
        <w:t>1.</w:t>
      </w:r>
      <w:r w:rsidRPr="00E15362">
        <w:rPr>
          <w:rFonts w:ascii="Microsoft JhengHei UI" w:eastAsia="Microsoft JhengHei UI" w:hAnsi="Microsoft JhengHei UI" w:hint="eastAsia"/>
          <w:sz w:val="22"/>
          <w:szCs w:val="22"/>
        </w:rPr>
        <w:t>3</w:t>
      </w:r>
      <w:r w:rsidR="007F3774" w:rsidRPr="00E15362">
        <w:rPr>
          <w:rFonts w:ascii="Microsoft JhengHei UI" w:eastAsia="Microsoft JhengHei UI" w:hAnsi="Microsoft JhengHei UI" w:hint="eastAsia"/>
          <w:sz w:val="22"/>
          <w:szCs w:val="22"/>
        </w:rPr>
        <w:tab/>
        <w:t>香港擁有多元化的核心價值和優良的政治地位</w:t>
      </w:r>
      <w:bookmarkEnd w:id="20"/>
    </w:p>
    <w:p w:rsidR="007F3774" w:rsidRPr="00E15362" w:rsidRDefault="007F3774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t>香港的核心價值包括尊重法治、廉潔、公平公正、民主自由、金融開放，保障私人財產等 (Hong Kong Institute of Asia-Pacific Studies, 2014)， 加上政府延用</w:t>
      </w:r>
      <w:bookmarkStart w:id="21" w:name="_Hlk479689532"/>
      <w:r w:rsidRPr="00E15362">
        <w:rPr>
          <w:rFonts w:ascii="Microsoft JhengHei UI" w:eastAsia="Microsoft JhengHei UI" w:hAnsi="Microsoft JhengHei UI" w:hint="eastAsia"/>
        </w:rPr>
        <w:t>積極不干預政策</w:t>
      </w:r>
      <w:bookmarkEnd w:id="21"/>
      <w:r w:rsidRPr="00E15362">
        <w:rPr>
          <w:rFonts w:ascii="Microsoft JhengHei UI" w:eastAsia="Microsoft JhengHei UI" w:hAnsi="Microsoft JhengHei UI" w:hint="eastAsia"/>
        </w:rPr>
        <w:t>(Positive non-interventionism) (香港金融管理局, 1998)，其他優點</w:t>
      </w:r>
      <w:r w:rsidR="00C908F7" w:rsidRPr="00E15362">
        <w:rPr>
          <w:rFonts w:ascii="Microsoft JhengHei UI" w:eastAsia="Microsoft JhengHei UI" w:hAnsi="Microsoft JhengHei UI" w:hint="eastAsia"/>
        </w:rPr>
        <w:t>還有：</w:t>
      </w:r>
      <w:r w:rsidR="001E2850" w:rsidRPr="001E2850">
        <w:rPr>
          <w:rFonts w:ascii="Microsoft JhengHei UI" w:eastAsia="Microsoft JhengHei UI" w:hAnsi="Microsoft JhengHei UI" w:hint="eastAsia"/>
        </w:rPr>
        <w:t>例</w:t>
      </w:r>
      <w:r w:rsidRPr="00E15362">
        <w:rPr>
          <w:rFonts w:ascii="Microsoft JhengHei UI" w:eastAsia="Microsoft JhengHei UI" w:hAnsi="Microsoft JhengHei UI" w:hint="eastAsia"/>
        </w:rPr>
        <w:t>如外匯自由浮動，資金出入無管制，低稅率，和國際專才喜歡的大都會的生活環境等。</w:t>
      </w:r>
    </w:p>
    <w:p w:rsidR="007F3774" w:rsidRPr="00E15362" w:rsidRDefault="007F3774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lastRenderedPageBreak/>
        <w:t>1997年香港正式回歸中國，成為第一個「一國兩制」的特別行政區。2003年內地與香港關於建立緊密經貿關係安排 (Closer Economic Partnership Arrangement, CEPA) 序幕，同時間戰後第三次經濟轉型也開始了，即由服務業轉型為以區域(內地)經濟合作，和國際金融業為主軸。(附表</w:t>
      </w:r>
      <w:r w:rsidR="00AA57A5" w:rsidRPr="00E15362">
        <w:rPr>
          <w:rFonts w:ascii="Microsoft JhengHei UI" w:eastAsia="Microsoft JhengHei UI" w:hAnsi="Microsoft JhengHei UI" w:hint="eastAsia"/>
        </w:rPr>
        <w:t>10</w:t>
      </w:r>
      <w:r w:rsidRPr="00E15362">
        <w:rPr>
          <w:rFonts w:ascii="Microsoft JhengHei UI" w:eastAsia="Microsoft JhengHei UI" w:hAnsi="Microsoft JhengHei UI" w:hint="eastAsia"/>
        </w:rPr>
        <w:t>.5) 隨後香港順利成為了人民幣離岸中心，協助人民幣國際化。 (李樹甘，楊偉文, 2010) 2013年政府的「鞏固香港作為</w:t>
      </w:r>
      <w:r w:rsidR="00B346E3">
        <w:rPr>
          <w:rFonts w:ascii="Microsoft JhengHei UI" w:eastAsia="Microsoft JhengHei UI" w:hAnsi="Microsoft JhengHei UI" w:hint="eastAsia"/>
        </w:rPr>
        <w:t>全球主要國際金融中心的地位」報告中，明確表示發展願景是：「爭取</w:t>
      </w:r>
      <w:r w:rsidR="00B346E3" w:rsidRPr="00B346E3">
        <w:rPr>
          <w:rFonts w:ascii="Microsoft JhengHei UI" w:eastAsia="Microsoft JhengHei UI" w:hAnsi="Microsoft JhengHei UI" w:hint="eastAsia"/>
        </w:rPr>
        <w:t>紮</w:t>
      </w:r>
      <w:r w:rsidRPr="00E15362">
        <w:rPr>
          <w:rFonts w:ascii="Microsoft JhengHei UI" w:eastAsia="Microsoft JhengHei UI" w:hAnsi="Microsoft JhengHei UI" w:hint="eastAsia"/>
        </w:rPr>
        <w:t>根亞洲和成為首屈一指的國際金融中心。」 (金融發展局, 2013) (尤安山, 2005)</w:t>
      </w:r>
    </w:p>
    <w:p w:rsidR="007F3774" w:rsidRPr="00E15362" w:rsidRDefault="00205FD1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t>多元化的核心價值多年來已幫助香港成就國際</w:t>
      </w:r>
      <w:r w:rsidR="007F3774" w:rsidRPr="00E15362">
        <w:rPr>
          <w:rFonts w:ascii="Microsoft JhengHei UI" w:eastAsia="Microsoft JhengHei UI" w:hAnsi="Microsoft JhengHei UI" w:hint="eastAsia"/>
        </w:rPr>
        <w:t>金融中心的美譽，加上政治的特殊地位</w:t>
      </w:r>
      <w:r w:rsidR="00D15F5D" w:rsidRPr="00E15362">
        <w:rPr>
          <w:rFonts w:ascii="Microsoft JhengHei UI" w:eastAsia="Microsoft JhengHei UI" w:hAnsi="Microsoft JhengHei UI" w:hint="eastAsia"/>
        </w:rPr>
        <w:t>，對證券業「全球化」已手握兩個先天性的優勢，大部份的證券經紀都擁有豐富的</w:t>
      </w:r>
      <w:r w:rsidR="00200844" w:rsidRPr="00E15362">
        <w:rPr>
          <w:rFonts w:ascii="Microsoft JhengHei UI" w:eastAsia="Microsoft JhengHei UI" w:hAnsi="Microsoft JhengHei UI" w:hint="eastAsia"/>
        </w:rPr>
        <w:t>國際視野和遵紀守法的</w:t>
      </w:r>
      <w:r w:rsidR="007F3774" w:rsidRPr="00E15362">
        <w:rPr>
          <w:rFonts w:ascii="Microsoft JhengHei UI" w:eastAsia="Microsoft JhengHei UI" w:hAnsi="Microsoft JhengHei UI" w:hint="eastAsia"/>
        </w:rPr>
        <w:t>文化</w:t>
      </w:r>
      <w:r w:rsidR="00D15F5D" w:rsidRPr="00E15362">
        <w:rPr>
          <w:rFonts w:ascii="Microsoft JhengHei UI" w:eastAsia="Microsoft JhengHei UI" w:hAnsi="Microsoft JhengHei UI" w:hint="eastAsia"/>
        </w:rPr>
        <w:t>的經驗</w:t>
      </w:r>
      <w:r w:rsidR="007F3774" w:rsidRPr="00E15362">
        <w:rPr>
          <w:rFonts w:ascii="Microsoft JhengHei UI" w:eastAsia="Microsoft JhengHei UI" w:hAnsi="Microsoft JhengHei UI" w:hint="eastAsia"/>
        </w:rPr>
        <w:t>，相信眾志成城，必能達到事半功倍之效。(尤安山, 2005)</w:t>
      </w:r>
    </w:p>
    <w:p w:rsidR="007F3774" w:rsidRPr="00E15362" w:rsidRDefault="002D306D" w:rsidP="00D845A6">
      <w:pPr>
        <w:pStyle w:val="Heading3"/>
        <w:spacing w:beforeLines="100" w:before="240" w:afterLines="100" w:after="240" w:line="360" w:lineRule="auto"/>
        <w:rPr>
          <w:rFonts w:ascii="Microsoft JhengHei UI" w:eastAsia="Microsoft JhengHei UI" w:hAnsi="Microsoft JhengHei UI"/>
          <w:sz w:val="22"/>
          <w:szCs w:val="22"/>
        </w:rPr>
      </w:pPr>
      <w:bookmarkStart w:id="22" w:name="_Toc484504044"/>
      <w:r w:rsidRPr="00E15362">
        <w:rPr>
          <w:rFonts w:ascii="Microsoft JhengHei UI" w:eastAsia="Microsoft JhengHei UI" w:hAnsi="Microsoft JhengHei UI" w:hint="eastAsia"/>
          <w:sz w:val="22"/>
          <w:szCs w:val="22"/>
        </w:rPr>
        <w:t>2.</w:t>
      </w:r>
      <w:r w:rsidR="007C1EAF" w:rsidRPr="00E15362">
        <w:rPr>
          <w:rFonts w:ascii="Microsoft JhengHei UI" w:eastAsia="Microsoft JhengHei UI" w:hAnsi="Microsoft JhengHei UI" w:hint="eastAsia"/>
          <w:sz w:val="22"/>
          <w:szCs w:val="22"/>
        </w:rPr>
        <w:t>1.</w:t>
      </w:r>
      <w:r w:rsidRPr="00E15362">
        <w:rPr>
          <w:rFonts w:ascii="Microsoft JhengHei UI" w:eastAsia="Microsoft JhengHei UI" w:hAnsi="Microsoft JhengHei UI" w:hint="eastAsia"/>
          <w:sz w:val="22"/>
          <w:szCs w:val="22"/>
        </w:rPr>
        <w:t>4</w:t>
      </w:r>
      <w:r w:rsidR="007F3774" w:rsidRPr="00E15362">
        <w:rPr>
          <w:rFonts w:ascii="Microsoft JhengHei UI" w:eastAsia="Microsoft JhengHei UI" w:hAnsi="Microsoft JhengHei UI" w:hint="eastAsia"/>
          <w:sz w:val="22"/>
          <w:szCs w:val="22"/>
        </w:rPr>
        <w:tab/>
        <w:t>證券市場「全球化」商機湧現</w:t>
      </w:r>
      <w:bookmarkEnd w:id="22"/>
    </w:p>
    <w:p w:rsidR="007F3774" w:rsidRPr="00E15362" w:rsidRDefault="007F3774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t>2015年「滬港通」推出，香港股市進入另一「大時代」，內地投資者加入炒賣港股行列，炒賣心態極受內地投資者影響，內幕消息和國家的策略主導個別公司股價的升跌，他們以追求短線獲利為主，俗稱「Ａ股化」，成交量突破港幣千億的「新常態」</w:t>
      </w:r>
      <w:r w:rsidR="00205FD1" w:rsidRPr="00E15362">
        <w:rPr>
          <w:rFonts w:ascii="Microsoft JhengHei UI" w:eastAsia="Microsoft JhengHei UI" w:hAnsi="Microsoft JhengHei UI" w:hint="eastAsia"/>
        </w:rPr>
        <w:t>，「深港通」</w:t>
      </w:r>
      <w:r w:rsidR="00BC2528" w:rsidRPr="00E15362">
        <w:rPr>
          <w:rFonts w:ascii="Microsoft JhengHei UI" w:eastAsia="Microsoft JhengHei UI" w:hAnsi="Microsoft JhengHei UI" w:hint="eastAsia"/>
        </w:rPr>
        <w:t>已</w:t>
      </w:r>
      <w:r w:rsidR="00205FD1" w:rsidRPr="00E15362">
        <w:rPr>
          <w:rFonts w:ascii="Microsoft JhengHei UI" w:eastAsia="Microsoft JhengHei UI" w:hAnsi="Microsoft JhengHei UI" w:hint="eastAsia"/>
        </w:rPr>
        <w:t>在</w:t>
      </w:r>
      <w:r w:rsidR="00205FD1" w:rsidRPr="00E15362">
        <w:rPr>
          <w:rFonts w:ascii="Microsoft JhengHei UI" w:eastAsia="Microsoft JhengHei UI" w:hAnsi="Microsoft JhengHei UI" w:hint="eastAsia"/>
          <w:lang w:eastAsia="zh-TW"/>
        </w:rPr>
        <w:t>2016年順利開通</w:t>
      </w:r>
      <w:r w:rsidRPr="00E15362">
        <w:rPr>
          <w:rFonts w:ascii="Microsoft JhengHei UI" w:eastAsia="Microsoft JhengHei UI" w:hAnsi="Microsoft JhengHei UI" w:hint="eastAsia"/>
        </w:rPr>
        <w:t>；</w:t>
      </w:r>
      <w:r w:rsidR="00BC2528" w:rsidRPr="00E15362">
        <w:rPr>
          <w:rFonts w:ascii="Microsoft JhengHei UI" w:eastAsia="Microsoft JhengHei UI" w:hAnsi="Microsoft JhengHei UI" w:hint="eastAsia"/>
        </w:rPr>
        <w:t>接踵而來的</w:t>
      </w:r>
      <w:r w:rsidRPr="00E15362">
        <w:rPr>
          <w:rFonts w:ascii="Microsoft JhengHei UI" w:eastAsia="Microsoft JhengHei UI" w:hAnsi="Microsoft JhengHei UI" w:hint="eastAsia"/>
        </w:rPr>
        <w:t>，包括</w:t>
      </w:r>
      <w:r w:rsidR="00205FD1" w:rsidRPr="00E15362">
        <w:rPr>
          <w:rFonts w:ascii="Microsoft JhengHei UI" w:eastAsia="Microsoft JhengHei UI" w:hAnsi="Microsoft JhengHei UI" w:hint="eastAsia"/>
        </w:rPr>
        <w:t>「債券通」</w:t>
      </w:r>
      <w:r w:rsidRPr="00E15362">
        <w:rPr>
          <w:rFonts w:ascii="Microsoft JhengHei UI" w:eastAsia="Microsoft JhengHei UI" w:hAnsi="Microsoft JhengHei UI" w:hint="eastAsia"/>
        </w:rPr>
        <w:t>、「倫港通」、「商品通」、「基金中港互認」、「Ａ股納入MSCI指數」等</w:t>
      </w:r>
      <w:r w:rsidR="00BC2528" w:rsidRPr="00E15362">
        <w:rPr>
          <w:rFonts w:ascii="Microsoft JhengHei UI" w:eastAsia="Microsoft JhengHei UI" w:hAnsi="Microsoft JhengHei UI" w:hint="eastAsia"/>
        </w:rPr>
        <w:t>，預期「全球化」趨勢延續</w:t>
      </w:r>
      <w:r w:rsidRPr="00E15362">
        <w:rPr>
          <w:rFonts w:ascii="Microsoft JhengHei UI" w:eastAsia="Microsoft JhengHei UI" w:hAnsi="Microsoft JhengHei UI" w:hint="eastAsia"/>
        </w:rPr>
        <w:t>，令中港兩地的投資者充滿憧憬。</w:t>
      </w:r>
      <w:r w:rsidR="0053165E" w:rsidRPr="00E15362">
        <w:rPr>
          <w:rFonts w:ascii="Microsoft JhengHei UI" w:eastAsia="Microsoft JhengHei UI" w:hAnsi="Microsoft JhengHei UI" w:hint="eastAsia"/>
        </w:rPr>
        <w:t>德國的H. Muller</w:t>
      </w:r>
      <w:r w:rsidR="00FE2CA3" w:rsidRPr="00E15362">
        <w:rPr>
          <w:rFonts w:ascii="Microsoft JhengHei UI" w:eastAsia="Microsoft JhengHei UI" w:hAnsi="Microsoft JhengHei UI" w:hint="eastAsia"/>
        </w:rPr>
        <w:t>在他</w:t>
      </w:r>
      <w:r w:rsidR="0053165E" w:rsidRPr="00E15362">
        <w:rPr>
          <w:rFonts w:ascii="Microsoft JhengHei UI" w:eastAsia="Microsoft JhengHei UI" w:hAnsi="Microsoft JhengHei UI" w:hint="eastAsia"/>
        </w:rPr>
        <w:t>的「Die Sieben Knappheiten」一</w:t>
      </w:r>
      <w:r w:rsidR="00FE2CA3" w:rsidRPr="00E15362">
        <w:rPr>
          <w:rFonts w:ascii="Microsoft JhengHei UI" w:eastAsia="Microsoft JhengHei UI" w:hAnsi="Microsoft JhengHei UI" w:hint="eastAsia"/>
        </w:rPr>
        <w:t>書中</w:t>
      </w:r>
      <w:r w:rsidR="0053165E" w:rsidRPr="00E15362">
        <w:rPr>
          <w:rFonts w:ascii="Microsoft JhengHei UI" w:eastAsia="Microsoft JhengHei UI" w:hAnsi="Microsoft JhengHei UI" w:hint="eastAsia"/>
        </w:rPr>
        <w:t>提到資本的逆流問題：錢應該由富國流向窮國，因資金追求資本收益最大化，但近數年資金逆流，大量資金往上湧的趨勢，目前最大的資金出口國是中國，資金輸入國是美國、英國、西班牙等。「開放」令年青社會的人民把將國內出口順差和盈餘得來的資金，拚命投資國外。</w:t>
      </w:r>
      <w:r w:rsidRPr="00E15362">
        <w:rPr>
          <w:rFonts w:ascii="Microsoft JhengHei UI" w:eastAsia="Microsoft JhengHei UI" w:hAnsi="Microsoft JhengHei UI" w:hint="eastAsia"/>
        </w:rPr>
        <w:t>內地的富戶投資香港</w:t>
      </w:r>
      <w:r w:rsidR="00734FB3" w:rsidRPr="00E15362">
        <w:rPr>
          <w:rFonts w:ascii="Microsoft JhengHei UI" w:eastAsia="Microsoft JhengHei UI" w:hAnsi="Microsoft JhengHei UI" w:hint="eastAsia"/>
        </w:rPr>
        <w:t>正正反映這種趨勢</w:t>
      </w:r>
      <w:r w:rsidRPr="00E15362">
        <w:rPr>
          <w:rFonts w:ascii="Microsoft JhengHei UI" w:eastAsia="Microsoft JhengHei UI" w:hAnsi="Microsoft JhengHei UI" w:hint="eastAsia"/>
        </w:rPr>
        <w:t>，相信</w:t>
      </w:r>
      <w:r w:rsidR="00734FB3" w:rsidRPr="00E15362">
        <w:rPr>
          <w:rFonts w:ascii="Microsoft JhengHei UI" w:eastAsia="Microsoft JhengHei UI" w:hAnsi="Microsoft JhengHei UI" w:hint="eastAsia"/>
        </w:rPr>
        <w:t>投資香港</w:t>
      </w:r>
      <w:r w:rsidRPr="00E15362">
        <w:rPr>
          <w:rFonts w:ascii="Microsoft JhengHei UI" w:eastAsia="Microsoft JhengHei UI" w:hAnsi="Microsoft JhengHei UI" w:hint="eastAsia"/>
        </w:rPr>
        <w:t>是他們「全球</w:t>
      </w:r>
      <w:r w:rsidR="00D15F5D" w:rsidRPr="00E15362">
        <w:rPr>
          <w:rFonts w:ascii="Microsoft JhengHei UI" w:eastAsia="Microsoft JhengHei UI" w:hAnsi="Microsoft JhengHei UI" w:hint="eastAsia"/>
        </w:rPr>
        <w:t>化」投資的第一站，下一步便是向國際市「走出去」，</w:t>
      </w:r>
      <w:r w:rsidR="00BC2528" w:rsidRPr="00E15362">
        <w:rPr>
          <w:rFonts w:ascii="Microsoft JhengHei UI" w:eastAsia="Microsoft JhengHei UI" w:hAnsi="Microsoft JhengHei UI" w:hint="eastAsia"/>
        </w:rPr>
        <w:t>而相反方向的華僑和外來機構投資者，對經香港作中主站</w:t>
      </w:r>
      <w:r w:rsidR="00734FB3" w:rsidRPr="00E15362">
        <w:rPr>
          <w:rFonts w:ascii="Microsoft JhengHei UI" w:eastAsia="Microsoft JhengHei UI" w:hAnsi="Microsoft JhengHei UI" w:hint="eastAsia"/>
        </w:rPr>
        <w:t>，然後</w:t>
      </w:r>
      <w:r w:rsidR="00BC2528" w:rsidRPr="00E15362">
        <w:rPr>
          <w:rFonts w:ascii="Microsoft JhengHei UI" w:eastAsia="Microsoft JhengHei UI" w:hAnsi="Microsoft JhengHei UI" w:hint="eastAsia"/>
        </w:rPr>
        <w:t>再「走入去」投資</w:t>
      </w:r>
      <w:r w:rsidR="00734FB3" w:rsidRPr="00E15362">
        <w:rPr>
          <w:rFonts w:ascii="Microsoft JhengHei UI" w:eastAsia="Microsoft JhengHei UI" w:hAnsi="Microsoft JhengHei UI" w:hint="eastAsia"/>
        </w:rPr>
        <w:t>內地</w:t>
      </w:r>
      <w:r w:rsidR="00BC2528" w:rsidRPr="00E15362">
        <w:rPr>
          <w:rFonts w:ascii="Microsoft JhengHei UI" w:eastAsia="Microsoft JhengHei UI" w:hAnsi="Microsoft JhengHei UI" w:hint="eastAsia"/>
        </w:rPr>
        <w:t>的興趣不斷升溫中，</w:t>
      </w:r>
      <w:r w:rsidR="00D15F5D" w:rsidRPr="00E15362">
        <w:rPr>
          <w:rFonts w:ascii="Microsoft JhengHei UI" w:eastAsia="Microsoft JhengHei UI" w:hAnsi="Microsoft JhengHei UI" w:hint="eastAsia"/>
        </w:rPr>
        <w:t>證券經紀如能早著</w:t>
      </w:r>
      <w:r w:rsidRPr="00E15362">
        <w:rPr>
          <w:rFonts w:ascii="Microsoft JhengHei UI" w:eastAsia="Microsoft JhengHei UI" w:hAnsi="Microsoft JhengHei UI" w:hint="eastAsia"/>
        </w:rPr>
        <w:t>先機，提供</w:t>
      </w:r>
      <w:r w:rsidR="00734FB3" w:rsidRPr="00E15362">
        <w:rPr>
          <w:rFonts w:ascii="Microsoft JhengHei UI" w:eastAsia="Microsoft JhengHei UI" w:hAnsi="Microsoft JhengHei UI" w:hint="eastAsia"/>
        </w:rPr>
        <w:t>雙邊</w:t>
      </w:r>
      <w:r w:rsidRPr="00E15362">
        <w:rPr>
          <w:rFonts w:ascii="Microsoft JhengHei UI" w:eastAsia="Microsoft JhengHei UI" w:hAnsi="Microsoft JhengHei UI" w:hint="eastAsia"/>
        </w:rPr>
        <w:t>服務，商機處處。(Muller, 2008)</w:t>
      </w:r>
    </w:p>
    <w:p w:rsidR="00FE2CA3" w:rsidRPr="00E15362" w:rsidRDefault="007C1EAF" w:rsidP="00D845A6">
      <w:pPr>
        <w:pStyle w:val="Heading2"/>
        <w:spacing w:beforeLines="100" w:before="240" w:afterLines="100" w:after="240" w:line="360" w:lineRule="auto"/>
        <w:rPr>
          <w:rFonts w:ascii="Microsoft JhengHei UI" w:eastAsia="Microsoft JhengHei UI" w:hAnsi="Microsoft JhengHei UI"/>
          <w:b/>
          <w:sz w:val="22"/>
          <w:szCs w:val="22"/>
        </w:rPr>
      </w:pPr>
      <w:bookmarkStart w:id="23" w:name="_Toc484504045"/>
      <w:r w:rsidRPr="00E15362">
        <w:rPr>
          <w:rFonts w:ascii="Microsoft JhengHei UI" w:eastAsia="Microsoft JhengHei UI" w:hAnsi="Microsoft JhengHei UI" w:hint="eastAsia"/>
          <w:b/>
          <w:sz w:val="22"/>
          <w:szCs w:val="22"/>
        </w:rPr>
        <w:t>2.2</w:t>
      </w:r>
      <w:r w:rsidR="00FE2CA3" w:rsidRPr="00E15362">
        <w:rPr>
          <w:rFonts w:ascii="Microsoft JhengHei UI" w:eastAsia="Microsoft JhengHei UI" w:hAnsi="Microsoft JhengHei UI" w:hint="eastAsia"/>
          <w:b/>
          <w:sz w:val="22"/>
          <w:szCs w:val="22"/>
        </w:rPr>
        <w:tab/>
        <w:t>資訊科技的因素</w:t>
      </w:r>
      <w:bookmarkEnd w:id="23"/>
    </w:p>
    <w:p w:rsidR="007C1EAF" w:rsidRPr="00E15362" w:rsidRDefault="007C1EAF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t>香港的信息產業發展頗為先進，基礎設施完備，移動通訊系統早已數碼化，網絡普及化，效率又高，應用</w:t>
      </w:r>
      <w:r w:rsidR="007E20C4" w:rsidRPr="00E15362">
        <w:rPr>
          <w:rFonts w:ascii="Microsoft JhengHei UI" w:eastAsia="Microsoft JhengHei UI" w:hAnsi="Microsoft JhengHei UI" w:hint="eastAsia"/>
        </w:rPr>
        <w:t>非常廣泛</w:t>
      </w:r>
      <w:r w:rsidRPr="00E15362">
        <w:rPr>
          <w:rFonts w:ascii="Microsoft JhengHei UI" w:eastAsia="Microsoft JhengHei UI" w:hAnsi="Microsoft JhengHei UI" w:hint="eastAsia"/>
        </w:rPr>
        <w:t>，行業也獲政府支持和推動，開放程度高，牌照市場化。信息服務比信息技術產業發展更快。 (張憲民</w:t>
      </w:r>
      <w:r w:rsidR="00B346E3" w:rsidRPr="00B346E3">
        <w:rPr>
          <w:rFonts w:ascii="Microsoft JhengHei UI" w:eastAsia="Microsoft JhengHei UI" w:hAnsi="Microsoft JhengHei UI" w:hint="eastAsia"/>
        </w:rPr>
        <w:t>、</w:t>
      </w:r>
      <w:r w:rsidRPr="00E15362">
        <w:rPr>
          <w:rFonts w:ascii="Microsoft JhengHei UI" w:eastAsia="Microsoft JhengHei UI" w:hAnsi="Microsoft JhengHei UI" w:hint="eastAsia"/>
        </w:rPr>
        <w:t>張中華, 2000) 網上證券全球化的科技已成熟，證券經紀和證券商需要裝備自己來迎接未來的挑戰。</w:t>
      </w:r>
    </w:p>
    <w:p w:rsidR="00FE2CA3" w:rsidRPr="00E15362" w:rsidRDefault="00FE2CA3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lastRenderedPageBreak/>
        <w:t>在麥肯錫全球研究院的＂全球競爭力＂一書中提及資訊科技投資也側重創新、差異化和生產力，香港證券業是受惠於高效能的資訊科技而獲大利的行業，網上證券買賣是</w:t>
      </w:r>
      <w:r w:rsidR="00734FB3" w:rsidRPr="00E15362">
        <w:rPr>
          <w:rFonts w:ascii="Microsoft JhengHei UI" w:eastAsia="Microsoft JhengHei UI" w:hAnsi="Microsoft JhengHei UI" w:hint="eastAsia"/>
        </w:rPr>
        <w:t>以</w:t>
      </w:r>
      <w:r w:rsidRPr="00E15362">
        <w:rPr>
          <w:rFonts w:ascii="Microsoft JhengHei UI" w:eastAsia="Microsoft JhengHei UI" w:hAnsi="Microsoft JhengHei UI" w:hint="eastAsia"/>
        </w:rPr>
        <w:t>網際網路幫助生產力躍升的最佳</w:t>
      </w:r>
      <w:r w:rsidR="00B346E3">
        <w:rPr>
          <w:rFonts w:ascii="Microsoft JhengHei UI" w:eastAsia="Microsoft JhengHei UI" w:hAnsi="Microsoft JhengHei UI" w:hint="eastAsia"/>
        </w:rPr>
        <w:t>例證。市場和客戶群可以在短時間內擴散，不但範圍廣闊，而且速度快</w:t>
      </w:r>
      <w:r w:rsidRPr="00E15362">
        <w:rPr>
          <w:rFonts w:ascii="Microsoft JhengHei UI" w:eastAsia="Microsoft JhengHei UI" w:hAnsi="Microsoft JhengHei UI" w:hint="eastAsia"/>
        </w:rPr>
        <w:t xml:space="preserve"> (McKinsey Global Institute, 2008) (Cassidy, 2012) (Porter, 2011)</w:t>
      </w:r>
      <w:r w:rsidR="00B346E3" w:rsidRPr="00B346E3">
        <w:rPr>
          <w:rFonts w:hint="eastAsia"/>
        </w:rPr>
        <w:t xml:space="preserve"> </w:t>
      </w:r>
      <w:r w:rsidR="00B346E3" w:rsidRPr="00B346E3">
        <w:rPr>
          <w:rFonts w:ascii="Microsoft JhengHei UI" w:eastAsia="Microsoft JhengHei UI" w:hAnsi="Microsoft JhengHei UI" w:hint="eastAsia"/>
        </w:rPr>
        <w:t>。</w:t>
      </w:r>
    </w:p>
    <w:p w:rsidR="00FE2CA3" w:rsidRPr="00E15362" w:rsidRDefault="00FE2CA3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t>證券商也可以利用「全球化」和資訊科技投資因素為差異化策略， (Porter, 2011)</w:t>
      </w:r>
      <w:r w:rsidR="007E4243" w:rsidRPr="00E15362">
        <w:rPr>
          <w:rFonts w:ascii="Microsoft JhengHei UI" w:eastAsia="Microsoft JhengHei UI" w:hAnsi="Microsoft JhengHei UI" w:hint="eastAsia"/>
        </w:rPr>
        <w:t>這兩大關鍵因素可幫助企業成功，但要小心資訊科技效</w:t>
      </w:r>
      <w:r w:rsidR="00734FB3" w:rsidRPr="00E15362">
        <w:rPr>
          <w:rFonts w:ascii="Microsoft JhengHei UI" w:eastAsia="Microsoft JhengHei UI" w:hAnsi="Microsoft JhengHei UI" w:hint="eastAsia"/>
        </w:rPr>
        <w:t>能和</w:t>
      </w:r>
      <w:r w:rsidRPr="00E15362">
        <w:rPr>
          <w:rFonts w:ascii="Microsoft JhengHei UI" w:eastAsia="Microsoft JhengHei UI" w:hAnsi="Microsoft JhengHei UI" w:hint="eastAsia"/>
        </w:rPr>
        <w:t>普及</w:t>
      </w:r>
      <w:r w:rsidR="00734FB3" w:rsidRPr="00E15362">
        <w:rPr>
          <w:rFonts w:ascii="Microsoft JhengHei UI" w:eastAsia="Microsoft JhengHei UI" w:hAnsi="Microsoft JhengHei UI" w:hint="eastAsia"/>
        </w:rPr>
        <w:t>程度</w:t>
      </w:r>
      <w:r w:rsidRPr="00E15362">
        <w:rPr>
          <w:rFonts w:ascii="Microsoft JhengHei UI" w:eastAsia="Microsoft JhengHei UI" w:hAnsi="Microsoft JhengHei UI" w:hint="eastAsia"/>
        </w:rPr>
        <w:t>，競爭者會追隨，優勢慢慢會消失，關鍵成功因素祗能轉變為關鍵存活因素。營銷主管應追求科技和管理同步創新，協助設定企業「全球化」和科技的發展策略，與客戶和策略聯盟建立共同學習，確保優勢條件和定位。選擇時機也非常重要。主管更應有為成敗負責的決心。 (McKinsey Global Institute, 2008)</w:t>
      </w:r>
    </w:p>
    <w:p w:rsidR="00826523" w:rsidRPr="00E15362" w:rsidRDefault="00826523" w:rsidP="00D845A6">
      <w:pPr>
        <w:pStyle w:val="Heading2"/>
        <w:spacing w:beforeLines="100" w:before="240" w:afterLines="100" w:after="240" w:line="360" w:lineRule="auto"/>
        <w:rPr>
          <w:rFonts w:ascii="Microsoft JhengHei UI" w:eastAsia="Microsoft JhengHei UI" w:hAnsi="Microsoft JhengHei UI"/>
          <w:b/>
          <w:sz w:val="22"/>
          <w:szCs w:val="22"/>
        </w:rPr>
      </w:pPr>
      <w:bookmarkStart w:id="24" w:name="_Toc484504046"/>
      <w:r w:rsidRPr="00E15362">
        <w:rPr>
          <w:rFonts w:ascii="Microsoft JhengHei UI" w:eastAsia="Microsoft JhengHei UI" w:hAnsi="Microsoft JhengHei UI" w:hint="eastAsia"/>
          <w:b/>
          <w:sz w:val="22"/>
          <w:szCs w:val="22"/>
        </w:rPr>
        <w:t>2.3</w:t>
      </w:r>
      <w:r w:rsidRPr="00E15362">
        <w:rPr>
          <w:rFonts w:ascii="Microsoft JhengHei UI" w:eastAsia="Microsoft JhengHei UI" w:hAnsi="Microsoft JhengHei UI" w:hint="eastAsia"/>
          <w:b/>
          <w:sz w:val="22"/>
          <w:szCs w:val="22"/>
        </w:rPr>
        <w:tab/>
        <w:t>社會文化環境</w:t>
      </w:r>
      <w:bookmarkEnd w:id="24"/>
    </w:p>
    <w:p w:rsidR="000D753D" w:rsidRPr="00E15362" w:rsidRDefault="00826523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t>內地投資者大量湧入，投資全球化的風氣，一觸即發，「全球化」可能好快由成功關鍵因素變為生存關鍵因素。 (Sutevski, 2015) 歐盟股票市場一體化的成功，令人相信股票市場一體化會比金融經濟「全球化」先行一步。 (中國人民大學金融與證券研究所, 2006)</w:t>
      </w:r>
      <w:r w:rsidR="003C25D4" w:rsidRPr="00E15362">
        <w:rPr>
          <w:rFonts w:ascii="Microsoft JhengHei UI" w:eastAsia="Microsoft JhengHei UI" w:hAnsi="Microsoft JhengHei UI" w:hint="eastAsia"/>
        </w:rPr>
        <w:t xml:space="preserve"> </w:t>
      </w:r>
      <w:r w:rsidR="002854CE" w:rsidRPr="00E15362">
        <w:rPr>
          <w:rFonts w:ascii="Microsoft JhengHei UI" w:eastAsia="Microsoft JhengHei UI" w:hAnsi="Microsoft JhengHei UI" w:hint="eastAsia"/>
        </w:rPr>
        <w:t>政府一直檢討並優化「優才計劃」、「一般就業政策」、促進「非本地研究院畢業生」留港發展、以及「輸入內地人才計劃」以補充不斷老化的勞動人口。</w:t>
      </w:r>
      <w:r w:rsidR="00D447F9" w:rsidRPr="00E15362">
        <w:rPr>
          <w:rFonts w:ascii="Microsoft JhengHei UI" w:eastAsia="Microsoft JhengHei UI" w:hAnsi="Microsoft JhengHei UI" w:hint="eastAsia"/>
        </w:rPr>
        <w:t>除致力栽培本地人才外，香港也積極招攬世界各地的企業家和專才來港創業及工作，配合發展高增值行業的龐大人才需求。</w:t>
      </w:r>
    </w:p>
    <w:p w:rsidR="00826523" w:rsidRPr="00E15362" w:rsidRDefault="000D753D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t>當國家安全、社會安定受到威脅與攻擊時，當監視科技無孔不入時，個人的權利和隱私， 將受到政府、公司的侵犯。</w:t>
      </w:r>
    </w:p>
    <w:p w:rsidR="00826523" w:rsidRPr="00E15362" w:rsidRDefault="000D753D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t>科技越來越普及、低價、微小、威力大，意味著威脅隨時、隨地都可能發生在任何人身上。 國家暴力、恐怖份子和罪犯合流形成的全球複合產業將是全球安全最大的威脅。</w:t>
      </w:r>
      <w:r w:rsidR="006C0BF8">
        <w:rPr>
          <w:rFonts w:ascii="Microsoft JhengHei UI" w:eastAsia="Microsoft JhengHei UI" w:hAnsi="Microsoft JhengHei UI" w:hint="eastAsia"/>
        </w:rPr>
        <w:t>這個存在的</w:t>
      </w:r>
      <w:r w:rsidR="006C0BF8" w:rsidRPr="006C0BF8">
        <w:rPr>
          <w:rFonts w:ascii="Microsoft JhengHei UI" w:eastAsia="Microsoft JhengHei UI" w:hAnsi="Microsoft JhengHei UI" w:hint="eastAsia"/>
        </w:rPr>
        <w:t>威脅</w:t>
      </w:r>
      <w:r w:rsidR="006C0BF8">
        <w:rPr>
          <w:rFonts w:ascii="Microsoft JhengHei UI" w:eastAsia="Microsoft JhengHei UI" w:hAnsi="Microsoft JhengHei UI" w:hint="eastAsia"/>
        </w:rPr>
        <w:t>，看似還在遠處，但衝過來時，無人可全身</w:t>
      </w:r>
      <w:r w:rsidR="006C0BF8" w:rsidRPr="006C0BF8">
        <w:rPr>
          <w:rFonts w:ascii="Microsoft JhengHei UI" w:eastAsia="Microsoft JhengHei UI" w:hAnsi="Microsoft JhengHei UI" w:hint="eastAsia"/>
        </w:rPr>
        <w:t>而退，就如</w:t>
      </w:r>
      <w:r w:rsidR="006C0BF8">
        <w:rPr>
          <w:rFonts w:ascii="Microsoft JhengHei UI" w:eastAsia="Microsoft JhengHei UI" w:hAnsi="Microsoft JhengHei UI" w:hint="eastAsia"/>
        </w:rPr>
        <w:t xml:space="preserve">M. </w:t>
      </w:r>
      <w:r w:rsidR="006C0BF8">
        <w:rPr>
          <w:rFonts w:ascii="Microsoft JhengHei UI" w:eastAsia="Microsoft JhengHei UI" w:hAnsi="Microsoft JhengHei UI"/>
        </w:rPr>
        <w:t>Wucker</w:t>
      </w:r>
      <w:r w:rsidR="006C0BF8">
        <w:rPr>
          <w:rFonts w:ascii="Microsoft JhengHei UI" w:eastAsia="Microsoft JhengHei UI" w:hAnsi="Microsoft JhengHei UI" w:hint="eastAsia"/>
        </w:rPr>
        <w:t>的</w:t>
      </w:r>
      <w:r w:rsidR="006C0BF8" w:rsidRPr="006C0BF8">
        <w:rPr>
          <w:rFonts w:ascii="Microsoft JhengHei UI" w:eastAsia="Microsoft JhengHei UI" w:hAnsi="Microsoft JhengHei UI" w:hint="eastAsia"/>
        </w:rPr>
        <w:t>灰犀牛</w:t>
      </w:r>
      <w:r w:rsidR="00D9565F" w:rsidRPr="00D9565F">
        <w:rPr>
          <w:rFonts w:ascii="Microsoft JhengHei UI" w:eastAsia="Microsoft JhengHei UI" w:hAnsi="Microsoft JhengHei UI" w:hint="eastAsia"/>
        </w:rPr>
        <w:t>理論。</w:t>
      </w:r>
      <w:sdt>
        <w:sdtPr>
          <w:rPr>
            <w:rFonts w:ascii="Microsoft JhengHei UI" w:eastAsia="Microsoft JhengHei UI" w:hAnsi="Microsoft JhengHei UI" w:hint="eastAsia"/>
          </w:rPr>
          <w:id w:val="1336574086"/>
          <w:citation/>
        </w:sdtPr>
        <w:sdtEndPr/>
        <w:sdtContent>
          <w:r w:rsidR="00D9565F">
            <w:rPr>
              <w:rFonts w:ascii="Microsoft JhengHei UI" w:eastAsia="Microsoft JhengHei UI" w:hAnsi="Microsoft JhengHei UI"/>
            </w:rPr>
            <w:fldChar w:fldCharType="begin"/>
          </w:r>
          <w:r w:rsidR="00D9565F">
            <w:rPr>
              <w:rFonts w:ascii="Microsoft JhengHei UI" w:eastAsia="Microsoft JhengHei UI" w:hAnsi="Microsoft JhengHei UI"/>
            </w:rPr>
            <w:instrText xml:space="preserve"> CITATION MWu16 \l 15369 </w:instrText>
          </w:r>
          <w:r w:rsidR="00D9565F">
            <w:rPr>
              <w:rFonts w:ascii="Microsoft JhengHei UI" w:eastAsia="Microsoft JhengHei UI" w:hAnsi="Microsoft JhengHei UI"/>
            </w:rPr>
            <w:fldChar w:fldCharType="separate"/>
          </w:r>
          <w:r w:rsidR="00D9565F">
            <w:rPr>
              <w:rFonts w:ascii="Microsoft JhengHei UI" w:eastAsia="Microsoft JhengHei UI" w:hAnsi="Microsoft JhengHei UI"/>
              <w:noProof/>
            </w:rPr>
            <w:t xml:space="preserve"> </w:t>
          </w:r>
          <w:r w:rsidR="00D9565F" w:rsidRPr="00D9565F">
            <w:rPr>
              <w:rFonts w:ascii="Microsoft JhengHei UI" w:eastAsia="Microsoft JhengHei UI" w:hAnsi="Microsoft JhengHei UI"/>
              <w:noProof/>
            </w:rPr>
            <w:t>(Wucker, 2016)</w:t>
          </w:r>
          <w:r w:rsidR="00D9565F">
            <w:rPr>
              <w:rFonts w:ascii="Microsoft JhengHei UI" w:eastAsia="Microsoft JhengHei UI" w:hAnsi="Microsoft JhengHei UI"/>
            </w:rPr>
            <w:fldChar w:fldCharType="end"/>
          </w:r>
        </w:sdtContent>
      </w:sdt>
    </w:p>
    <w:p w:rsidR="00826523" w:rsidRPr="00ED3CF2" w:rsidRDefault="00826523" w:rsidP="00D845A6">
      <w:pPr>
        <w:pStyle w:val="Heading1"/>
        <w:spacing w:beforeLines="100" w:afterLines="100" w:after="240" w:line="480" w:lineRule="auto"/>
        <w:rPr>
          <w:rFonts w:ascii="Microsoft JhengHei UI" w:eastAsia="Microsoft JhengHei UI" w:hAnsi="Microsoft JhengHei UI"/>
          <w:b/>
          <w:color w:val="ED7D31" w:themeColor="accent2"/>
          <w:sz w:val="28"/>
          <w:szCs w:val="28"/>
          <w:lang w:eastAsia="zh-TW"/>
        </w:rPr>
      </w:pPr>
      <w:bookmarkStart w:id="25" w:name="_Toc484504047"/>
      <w:r w:rsidRPr="00ED3CF2">
        <w:rPr>
          <w:rFonts w:ascii="Microsoft JhengHei UI" w:eastAsia="Microsoft JhengHei UI" w:hAnsi="Microsoft JhengHei UI" w:hint="eastAsia"/>
          <w:b/>
          <w:color w:val="ED7D31" w:themeColor="accent2"/>
          <w:sz w:val="28"/>
          <w:szCs w:val="28"/>
        </w:rPr>
        <w:t>3.</w:t>
      </w:r>
      <w:r w:rsidRPr="00ED3CF2">
        <w:rPr>
          <w:rFonts w:ascii="Microsoft JhengHei UI" w:eastAsia="Microsoft JhengHei UI" w:hAnsi="Microsoft JhengHei UI" w:hint="eastAsia"/>
          <w:b/>
          <w:color w:val="ED7D31" w:themeColor="accent2"/>
          <w:sz w:val="28"/>
          <w:szCs w:val="28"/>
        </w:rPr>
        <w:tab/>
      </w:r>
      <w:r w:rsidR="002F41C6" w:rsidRPr="00ED3CF2">
        <w:rPr>
          <w:rFonts w:ascii="Microsoft JhengHei UI" w:eastAsia="Microsoft JhengHei UI" w:hAnsi="Microsoft JhengHei UI" w:hint="eastAsia"/>
          <w:b/>
          <w:color w:val="ED7D31" w:themeColor="accent2"/>
          <w:sz w:val="28"/>
          <w:szCs w:val="28"/>
          <w:lang w:eastAsia="zh-TW"/>
        </w:rPr>
        <w:t>香港證券業「全球化」發展的內在資源因素</w:t>
      </w:r>
      <w:bookmarkEnd w:id="25"/>
    </w:p>
    <w:p w:rsidR="00826523" w:rsidRPr="00E15362" w:rsidRDefault="00826523" w:rsidP="00D845A6">
      <w:pPr>
        <w:pStyle w:val="Heading2"/>
        <w:spacing w:beforeLines="100" w:before="240" w:afterLines="100" w:after="240" w:line="360" w:lineRule="auto"/>
        <w:rPr>
          <w:rFonts w:ascii="Microsoft JhengHei UI" w:eastAsia="Microsoft JhengHei UI" w:hAnsi="Microsoft JhengHei UI"/>
          <w:b/>
          <w:sz w:val="22"/>
          <w:szCs w:val="22"/>
          <w:lang w:eastAsia="zh-TW"/>
        </w:rPr>
      </w:pPr>
      <w:bookmarkStart w:id="26" w:name="_Toc484504048"/>
      <w:r w:rsidRPr="00E15362">
        <w:rPr>
          <w:rFonts w:ascii="Microsoft JhengHei UI" w:eastAsia="Microsoft JhengHei UI" w:hAnsi="Microsoft JhengHei UI" w:hint="eastAsia"/>
          <w:b/>
          <w:sz w:val="22"/>
          <w:szCs w:val="22"/>
          <w:lang w:eastAsia="zh-TW"/>
        </w:rPr>
        <w:t>3.1</w:t>
      </w:r>
      <w:r w:rsidRPr="00E15362">
        <w:rPr>
          <w:rFonts w:ascii="Microsoft JhengHei UI" w:eastAsia="Microsoft JhengHei UI" w:hAnsi="Microsoft JhengHei UI" w:hint="eastAsia"/>
          <w:b/>
          <w:sz w:val="22"/>
          <w:szCs w:val="22"/>
          <w:lang w:eastAsia="zh-TW"/>
        </w:rPr>
        <w:tab/>
        <w:t>人力資源</w:t>
      </w:r>
      <w:bookmarkEnd w:id="26"/>
    </w:p>
    <w:p w:rsidR="0050583A" w:rsidRPr="00E15362" w:rsidRDefault="000E740F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  <w:lang w:eastAsia="zh-TW"/>
        </w:rPr>
      </w:pPr>
      <w:r w:rsidRPr="00E15362">
        <w:rPr>
          <w:rFonts w:ascii="Microsoft JhengHei UI" w:eastAsia="Microsoft JhengHei UI" w:hAnsi="Microsoft JhengHei UI" w:hint="eastAsia"/>
          <w:lang w:eastAsia="zh-TW"/>
        </w:rPr>
        <w:t>香港的金融業從業員不少於230,000人，證券業佔10%，大約23,000人，前台證券經紀估計不少於8,500人(金融發展局, 2015) 。</w:t>
      </w:r>
      <w:r w:rsidR="00B346E3" w:rsidRPr="00B346E3">
        <w:rPr>
          <w:rFonts w:ascii="Microsoft JhengHei UI" w:eastAsia="Microsoft JhengHei UI" w:hAnsi="Microsoft JhengHei UI" w:hint="eastAsia"/>
          <w:lang w:eastAsia="zh-TW"/>
        </w:rPr>
        <w:t>根</w:t>
      </w:r>
      <w:r w:rsidR="007E3531" w:rsidRPr="00E15362">
        <w:rPr>
          <w:rFonts w:ascii="Microsoft JhengHei UI" w:eastAsia="Microsoft JhengHei UI" w:hAnsi="Microsoft JhengHei UI" w:hint="eastAsia"/>
          <w:lang w:eastAsia="zh-TW"/>
        </w:rPr>
        <w:t>據證監會2016年記錄，證券業持牌代表11,344人，</w:t>
      </w:r>
      <w:r w:rsidR="007E3531" w:rsidRPr="00E15362">
        <w:rPr>
          <w:rFonts w:ascii="Microsoft JhengHei UI" w:eastAsia="Microsoft JhengHei UI" w:hAnsi="Microsoft JhengHei UI" w:hint="eastAsia"/>
          <w:lang w:eastAsia="zh-TW"/>
        </w:rPr>
        <w:lastRenderedPageBreak/>
        <w:t>其中</w:t>
      </w:r>
      <w:r w:rsidR="00B346E3">
        <w:rPr>
          <w:rFonts w:ascii="Microsoft JhengHei UI" w:eastAsia="Microsoft JhengHei UI" w:hAnsi="Microsoft JhengHei UI"/>
          <w:lang w:eastAsia="zh-TW"/>
        </w:rPr>
        <w:t>”</w:t>
      </w:r>
      <w:r w:rsidR="007E3531" w:rsidRPr="00E15362">
        <w:rPr>
          <w:rFonts w:ascii="Microsoft JhengHei UI" w:eastAsia="Microsoft JhengHei UI" w:hAnsi="Microsoft JhengHei UI" w:hint="eastAsia"/>
          <w:lang w:eastAsia="zh-TW"/>
        </w:rPr>
        <w:t>負責人員</w:t>
      </w:r>
      <w:r w:rsidR="00B346E3">
        <w:rPr>
          <w:rFonts w:ascii="Microsoft JhengHei UI" w:eastAsia="Microsoft JhengHei UI" w:hAnsi="Microsoft JhengHei UI"/>
          <w:lang w:eastAsia="zh-TW"/>
        </w:rPr>
        <w:t>”</w:t>
      </w:r>
      <w:r w:rsidR="007E3531" w:rsidRPr="00E15362">
        <w:rPr>
          <w:rFonts w:ascii="Microsoft JhengHei UI" w:eastAsia="Microsoft JhengHei UI" w:hAnsi="Microsoft JhengHei UI" w:hint="eastAsia"/>
          <w:lang w:eastAsia="zh-TW"/>
        </w:rPr>
        <w:t>(Responsible Officers</w:t>
      </w:r>
      <w:r w:rsidR="00B346E3">
        <w:rPr>
          <w:rFonts w:ascii="Microsoft JhengHei UI" w:eastAsia="Microsoft JhengHei UI" w:hAnsi="Microsoft JhengHei UI"/>
          <w:lang w:eastAsia="zh-TW"/>
        </w:rPr>
        <w:t xml:space="preserve">, </w:t>
      </w:r>
      <w:r w:rsidR="00B346E3" w:rsidRPr="00B346E3">
        <w:rPr>
          <w:rFonts w:ascii="Microsoft JhengHei UI" w:eastAsia="Microsoft JhengHei UI" w:hAnsi="Microsoft JhengHei UI" w:hint="eastAsia"/>
          <w:lang w:eastAsia="zh-TW"/>
        </w:rPr>
        <w:t>簡稱RO</w:t>
      </w:r>
      <w:r w:rsidR="007E3531" w:rsidRPr="00E15362">
        <w:rPr>
          <w:rFonts w:ascii="Microsoft JhengHei UI" w:eastAsia="Microsoft JhengHei UI" w:hAnsi="Microsoft JhengHei UI" w:hint="eastAsia"/>
          <w:lang w:eastAsia="zh-TW"/>
        </w:rPr>
        <w:t>)</w:t>
      </w:r>
      <w:r w:rsidR="00B346E3" w:rsidRPr="00B346E3">
        <w:rPr>
          <w:rFonts w:hint="eastAsia"/>
        </w:rPr>
        <w:t xml:space="preserve"> </w:t>
      </w:r>
      <w:r w:rsidR="00B346E3" w:rsidRPr="00B346E3">
        <w:rPr>
          <w:rFonts w:hint="eastAsia"/>
        </w:rPr>
        <w:t>有</w:t>
      </w:r>
      <w:r w:rsidR="007E3531" w:rsidRPr="00E15362">
        <w:rPr>
          <w:rFonts w:ascii="Microsoft JhengHei UI" w:eastAsia="Microsoft JhengHei UI" w:hAnsi="Microsoft JhengHei UI" w:hint="eastAsia"/>
          <w:lang w:eastAsia="zh-TW"/>
        </w:rPr>
        <w:t>1,791人。</w:t>
      </w:r>
      <w:r w:rsidR="00AA6D57" w:rsidRPr="00E15362">
        <w:rPr>
          <w:rFonts w:ascii="Microsoft JhengHei UI" w:eastAsia="Microsoft JhengHei UI" w:hAnsi="Microsoft JhengHei UI" w:hint="eastAsia"/>
          <w:lang w:eastAsia="zh-TW"/>
        </w:rPr>
        <w:t>人才的競爭因全球化而更為嚴謹和苛求，薪資所得也更趨極端，透過科技裝置來提升工作能力將成為風尚。</w:t>
      </w:r>
      <w:r w:rsidR="0050583A" w:rsidRPr="00E15362">
        <w:rPr>
          <w:rFonts w:ascii="Microsoft JhengHei UI" w:eastAsia="Microsoft JhengHei UI" w:hAnsi="Microsoft JhengHei UI" w:hint="eastAsia"/>
          <w:lang w:eastAsia="zh-TW"/>
        </w:rPr>
        <w:t>「優化人口、 創建未來」是政府推動香港作為亞洲國際都會的社會經濟發展的口號。</w:t>
      </w:r>
      <w:r w:rsidR="00826523" w:rsidRPr="00E15362">
        <w:rPr>
          <w:rFonts w:ascii="Microsoft JhengHei UI" w:eastAsia="Microsoft JhengHei UI" w:hAnsi="Microsoft JhengHei UI" w:hint="eastAsia"/>
          <w:lang w:eastAsia="zh-TW"/>
        </w:rPr>
        <w:t>推動和帶領香港證券業「全球化」變革，</w:t>
      </w:r>
      <w:r w:rsidR="00B346E3" w:rsidRPr="00B346E3">
        <w:rPr>
          <w:rFonts w:ascii="Microsoft JhengHei UI" w:eastAsia="Microsoft JhengHei UI" w:hAnsi="Microsoft JhengHei UI" w:hint="eastAsia"/>
          <w:lang w:eastAsia="zh-TW"/>
        </w:rPr>
        <w:t>(change agent) 執行變革非常重要，他/她要領導內部和外部的事務幫助企業改變和發展。</w:t>
      </w:r>
      <w:r w:rsidR="00826523" w:rsidRPr="00E15362">
        <w:rPr>
          <w:rFonts w:ascii="Microsoft JhengHei UI" w:eastAsia="Microsoft JhengHei UI" w:hAnsi="Microsoft JhengHei UI" w:hint="eastAsia"/>
          <w:lang w:eastAsia="zh-TW"/>
        </w:rPr>
        <w:t>通常集中在人際關係和群體關係的政治手段，重點是發揮個人的影響力，令組</w:t>
      </w:r>
      <w:r w:rsidR="00C66AC3">
        <w:rPr>
          <w:rFonts w:ascii="Microsoft JhengHei UI" w:eastAsia="Microsoft JhengHei UI" w:hAnsi="Microsoft JhengHei UI" w:hint="eastAsia"/>
          <w:lang w:eastAsia="zh-TW"/>
        </w:rPr>
        <w:t>織中的人員的能力，及相互信任的作用，解決困難，推行變革。香港人</w:t>
      </w:r>
      <w:r w:rsidR="00176EFD" w:rsidRPr="00176EFD">
        <w:rPr>
          <w:rFonts w:ascii="Microsoft JhengHei UI" w:eastAsia="Microsoft JhengHei UI" w:hAnsi="Microsoft JhengHei UI" w:hint="eastAsia"/>
          <w:lang w:eastAsia="zh-TW"/>
        </w:rPr>
        <w:t>才</w:t>
      </w:r>
      <w:r w:rsidR="00826523" w:rsidRPr="00E15362">
        <w:rPr>
          <w:rFonts w:ascii="Microsoft JhengHei UI" w:eastAsia="Microsoft JhengHei UI" w:hAnsi="Microsoft JhengHei UI" w:hint="eastAsia"/>
          <w:lang w:eastAsia="zh-TW"/>
        </w:rPr>
        <w:t>濟濟，相</w:t>
      </w:r>
      <w:r w:rsidR="00074FC3" w:rsidRPr="00E15362">
        <w:rPr>
          <w:rFonts w:ascii="Microsoft JhengHei UI" w:eastAsia="Microsoft JhengHei UI" w:hAnsi="Microsoft JhengHei UI" w:hint="eastAsia"/>
          <w:lang w:eastAsia="zh-TW"/>
        </w:rPr>
        <w:t>信找尋這個被任命擔任領導的人並不困難。</w:t>
      </w:r>
    </w:p>
    <w:p w:rsidR="00C036F3" w:rsidRPr="00E15362" w:rsidRDefault="00826523" w:rsidP="00D845A6">
      <w:pPr>
        <w:pStyle w:val="Heading3"/>
        <w:spacing w:beforeLines="100" w:before="240" w:afterLines="100" w:after="240" w:line="360" w:lineRule="auto"/>
        <w:rPr>
          <w:rFonts w:ascii="Microsoft JhengHei UI" w:eastAsia="Microsoft JhengHei UI" w:hAnsi="Microsoft JhengHei UI"/>
          <w:sz w:val="22"/>
          <w:szCs w:val="22"/>
        </w:rPr>
      </w:pPr>
      <w:bookmarkStart w:id="27" w:name="_Toc484504049"/>
      <w:r w:rsidRPr="00E15362">
        <w:rPr>
          <w:rFonts w:ascii="Microsoft JhengHei UI" w:eastAsia="Microsoft JhengHei UI" w:hAnsi="Microsoft JhengHei UI" w:hint="eastAsia"/>
          <w:sz w:val="22"/>
          <w:szCs w:val="22"/>
          <w:lang w:eastAsia="zh-TW"/>
        </w:rPr>
        <w:t>3.1.1</w:t>
      </w:r>
      <w:r w:rsidR="00AF6BDB" w:rsidRPr="00E15362">
        <w:rPr>
          <w:rFonts w:ascii="Microsoft JhengHei UI" w:eastAsia="Microsoft JhengHei UI" w:hAnsi="Microsoft JhengHei UI" w:hint="eastAsia"/>
          <w:sz w:val="22"/>
          <w:szCs w:val="22"/>
        </w:rPr>
        <w:tab/>
        <w:t>香港證券經紀對「全球化」發展的意願</w:t>
      </w:r>
      <w:r w:rsidR="00BF23DB" w:rsidRPr="00E15362">
        <w:rPr>
          <w:rFonts w:ascii="Microsoft JhengHei UI" w:eastAsia="Microsoft JhengHei UI" w:hAnsi="Microsoft JhengHei UI" w:hint="eastAsia"/>
          <w:sz w:val="22"/>
          <w:szCs w:val="22"/>
        </w:rPr>
        <w:t>偏低</w:t>
      </w:r>
      <w:bookmarkEnd w:id="27"/>
    </w:p>
    <w:p w:rsidR="00AF6BDB" w:rsidRPr="00E15362" w:rsidRDefault="00AF6BDB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t>香港作為其中一個國際金融中心，擁有多元化的核心價值，政治穩定，又鄰近中國，在亞洲區域可謂舉足輕重，對證券業推行「全球化」應駕輕就熟</w:t>
      </w:r>
      <w:r w:rsidR="007E3531" w:rsidRPr="00E15362">
        <w:rPr>
          <w:rFonts w:ascii="Microsoft JhengHei UI" w:eastAsia="Microsoft JhengHei UI" w:hAnsi="Microsoft JhengHei UI" w:hint="eastAsia"/>
        </w:rPr>
        <w:t>，但事與願違，多年來大部份的證券商和證券經紀在這方面發展緩慢，只</w:t>
      </w:r>
      <w:r w:rsidR="0050583A" w:rsidRPr="00E15362">
        <w:rPr>
          <w:rFonts w:ascii="Microsoft JhengHei UI" w:eastAsia="Microsoft JhengHei UI" w:hAnsi="Microsoft JhengHei UI" w:hint="eastAsia"/>
        </w:rPr>
        <w:t>能依賴</w:t>
      </w:r>
      <w:r w:rsidRPr="00E15362">
        <w:rPr>
          <w:rFonts w:ascii="Microsoft JhengHei UI" w:eastAsia="Microsoft JhengHei UI" w:hAnsi="Microsoft JhengHei UI" w:hint="eastAsia"/>
        </w:rPr>
        <w:t>港交所提供上市的產品和股票買賣，對投資海外市場如日本、南韓、印度等，祗能留步於利用交易所買賣基金(Exchange Trade Funds, ETF)的形式參與</w:t>
      </w:r>
      <w:r w:rsidR="00200844" w:rsidRPr="00E15362">
        <w:rPr>
          <w:rFonts w:ascii="Microsoft JhengHei UI" w:eastAsia="Microsoft JhengHei UI" w:hAnsi="Microsoft JhengHei UI" w:hint="eastAsia"/>
        </w:rPr>
        <w:t>(清華大學, 2005)</w:t>
      </w:r>
      <w:r w:rsidRPr="00E15362">
        <w:rPr>
          <w:rFonts w:ascii="Microsoft JhengHei UI" w:eastAsia="Microsoft JhengHei UI" w:hAnsi="Microsoft JhengHei UI" w:hint="eastAsia"/>
        </w:rPr>
        <w:t>。2012年，香港的四百餘間證券商無人直接參與「全</w:t>
      </w:r>
      <w:r w:rsidR="00176EFD">
        <w:rPr>
          <w:rFonts w:ascii="Microsoft JhengHei UI" w:eastAsia="Microsoft JhengHei UI" w:hAnsi="Microsoft JhengHei UI" w:hint="eastAsia"/>
        </w:rPr>
        <w:t>球化」證券業務，反而外國的知名證券商早已進駐香港加入競爭，不</w:t>
      </w:r>
      <w:r w:rsidR="00176EFD" w:rsidRPr="00176EFD">
        <w:rPr>
          <w:rFonts w:ascii="Microsoft JhengHei UI" w:eastAsia="Microsoft JhengHei UI" w:hAnsi="Microsoft JhengHei UI" w:hint="eastAsia"/>
        </w:rPr>
        <w:t>僅</w:t>
      </w:r>
      <w:r w:rsidRPr="00E15362">
        <w:rPr>
          <w:rFonts w:ascii="Microsoft JhengHei UI" w:eastAsia="Microsoft JhengHei UI" w:hAnsi="Microsoft JhengHei UI" w:hint="eastAsia"/>
        </w:rPr>
        <w:t>進行港股買賣，還</w:t>
      </w:r>
      <w:r w:rsidR="00176EFD" w:rsidRPr="00176EFD">
        <w:rPr>
          <w:rFonts w:ascii="Microsoft JhengHei UI" w:eastAsia="Microsoft JhengHei UI" w:hAnsi="Microsoft JhengHei UI" w:hint="eastAsia"/>
        </w:rPr>
        <w:t>有</w:t>
      </w:r>
      <w:r w:rsidRPr="00E15362">
        <w:rPr>
          <w:rFonts w:ascii="Microsoft JhengHei UI" w:eastAsia="Microsoft JhengHei UI" w:hAnsi="Microsoft JhengHei UI" w:hint="eastAsia"/>
        </w:rPr>
        <w:t>提供其他國家的上市公司股票買賣，</w:t>
      </w:r>
      <w:r w:rsidR="00176EFD" w:rsidRPr="00176EFD">
        <w:rPr>
          <w:rFonts w:ascii="Microsoft JhengHei UI" w:eastAsia="Microsoft JhengHei UI" w:hAnsi="Microsoft JhengHei UI" w:hint="eastAsia"/>
        </w:rPr>
        <w:t>但經營全球化業務的經紀數目還是寥寥可數，見附表10.7 (The International Investor, 2015) 。至2017年，相信參與的證券商仍低於20間。</w:t>
      </w:r>
      <w:r w:rsidR="00176EFD" w:rsidRPr="00E15362">
        <w:rPr>
          <w:rFonts w:ascii="Microsoft JhengHei UI" w:eastAsia="Microsoft JhengHei UI" w:hAnsi="Microsoft JhengHei UI"/>
        </w:rPr>
        <w:t xml:space="preserve"> </w:t>
      </w:r>
    </w:p>
    <w:p w:rsidR="00074FC3" w:rsidRPr="00E15362" w:rsidRDefault="00074FC3" w:rsidP="002F41C6">
      <w:pPr>
        <w:pStyle w:val="Heading3"/>
        <w:numPr>
          <w:ilvl w:val="0"/>
          <w:numId w:val="8"/>
        </w:numPr>
        <w:spacing w:beforeLines="100" w:before="240" w:afterLines="100" w:after="240" w:line="360" w:lineRule="auto"/>
        <w:rPr>
          <w:rFonts w:ascii="Microsoft JhengHei UI" w:eastAsia="Microsoft JhengHei UI" w:hAnsi="Microsoft JhengHei UI"/>
          <w:sz w:val="22"/>
          <w:szCs w:val="22"/>
        </w:rPr>
      </w:pPr>
      <w:bookmarkStart w:id="28" w:name="_Toc484504050"/>
      <w:r w:rsidRPr="00E15362">
        <w:rPr>
          <w:rFonts w:ascii="Microsoft JhengHei UI" w:eastAsia="Microsoft JhengHei UI" w:hAnsi="Microsoft JhengHei UI" w:hint="eastAsia"/>
          <w:sz w:val="22"/>
          <w:szCs w:val="22"/>
        </w:rPr>
        <w:t>組織的結構</w:t>
      </w:r>
      <w:r w:rsidR="002863EF" w:rsidRPr="00E15362">
        <w:rPr>
          <w:rFonts w:ascii="Microsoft JhengHei UI" w:eastAsia="Microsoft JhengHei UI" w:hAnsi="Microsoft JhengHei UI" w:cstheme="majorHAnsi" w:hint="eastAsia"/>
          <w:sz w:val="22"/>
          <w:szCs w:val="22"/>
        </w:rPr>
        <w:t>和</w:t>
      </w:r>
      <w:r w:rsidRPr="00E15362">
        <w:rPr>
          <w:rFonts w:ascii="Microsoft JhengHei UI" w:eastAsia="Microsoft JhengHei UI" w:hAnsi="Microsoft JhengHei UI" w:hint="eastAsia"/>
          <w:sz w:val="22"/>
          <w:szCs w:val="22"/>
        </w:rPr>
        <w:t>過程</w:t>
      </w:r>
      <w:bookmarkEnd w:id="28"/>
      <w:r w:rsidRPr="00E15362">
        <w:rPr>
          <w:rFonts w:ascii="Microsoft JhengHei UI" w:eastAsia="Microsoft JhengHei UI" w:hAnsi="Microsoft JhengHei UI" w:hint="eastAsia"/>
          <w:sz w:val="22"/>
          <w:szCs w:val="22"/>
        </w:rPr>
        <w:t xml:space="preserve"> </w:t>
      </w:r>
    </w:p>
    <w:p w:rsidR="00176EFD" w:rsidRDefault="00176EFD" w:rsidP="00176EFD">
      <w:pPr>
        <w:pStyle w:val="Heading1"/>
        <w:spacing w:beforeLines="100" w:afterLines="100" w:after="240" w:line="276" w:lineRule="auto"/>
        <w:rPr>
          <w:rFonts w:ascii="Microsoft JhengHei UI" w:eastAsia="Microsoft JhengHei UI" w:hAnsi="Microsoft JhengHei UI"/>
          <w:color w:val="auto"/>
          <w:sz w:val="22"/>
          <w:szCs w:val="22"/>
          <w:lang w:eastAsia="zh-TW"/>
        </w:rPr>
      </w:pPr>
      <w:bookmarkStart w:id="29" w:name="_Toc484504051"/>
      <w:r w:rsidRPr="00176EFD">
        <w:rPr>
          <w:rFonts w:ascii="Microsoft JhengHei UI" w:eastAsia="Microsoft JhengHei UI" w:hAnsi="Microsoft JhengHei UI" w:hint="eastAsia"/>
          <w:color w:val="auto"/>
          <w:sz w:val="22"/>
          <w:szCs w:val="22"/>
          <w:lang w:eastAsia="zh-TW"/>
        </w:rPr>
        <w:t>證券業推行「全球化」業務，找到一個合適的變革推動者(change agent)為首要條件，資訊科技發展進步，網上證券服務的硬件、人力資源和財政資源的要求和分配，都要從長計議，決策和管理層有需要重新組織企業的架構(structure)和過程(process)以配合經營「全球化」業務的願景。(Hamel, 2012；Gladwell, 2006)  組織部門需要重組以達至推行「全球化」業務的目標，層次的結構，規範程序，角色的權力都會受變革影響，簡潔的組織結構，可提高效率。管理、決策、通訊、服務和工作的流程都可能因需要而改變 (Sutevski, 2015) 。</w:t>
      </w:r>
    </w:p>
    <w:p w:rsidR="00C21A4F" w:rsidRPr="00ED3CF2" w:rsidRDefault="00C21A4F" w:rsidP="00D845A6">
      <w:pPr>
        <w:pStyle w:val="Heading1"/>
        <w:spacing w:beforeLines="100" w:afterLines="100" w:after="240" w:line="480" w:lineRule="auto"/>
        <w:rPr>
          <w:rFonts w:ascii="Microsoft JhengHei UI" w:eastAsia="Microsoft JhengHei UI" w:hAnsi="Microsoft JhengHei UI"/>
          <w:b/>
          <w:color w:val="ED7D31" w:themeColor="accent2"/>
          <w:sz w:val="28"/>
          <w:szCs w:val="28"/>
        </w:rPr>
      </w:pPr>
      <w:r w:rsidRPr="00ED3CF2">
        <w:rPr>
          <w:rFonts w:ascii="Microsoft JhengHei UI" w:eastAsia="Microsoft JhengHei UI" w:hAnsi="Microsoft JhengHei UI" w:hint="eastAsia"/>
          <w:b/>
          <w:color w:val="ED7D31" w:themeColor="accent2"/>
          <w:sz w:val="28"/>
          <w:szCs w:val="28"/>
          <w:lang w:eastAsia="zh-TW"/>
        </w:rPr>
        <w:t>4.</w:t>
      </w:r>
      <w:r w:rsidRPr="00ED3CF2">
        <w:rPr>
          <w:rFonts w:ascii="Microsoft JhengHei UI" w:eastAsia="Microsoft JhengHei UI" w:hAnsi="Microsoft JhengHei UI" w:hint="eastAsia"/>
          <w:b/>
          <w:color w:val="ED7D31" w:themeColor="accent2"/>
          <w:sz w:val="28"/>
          <w:szCs w:val="28"/>
        </w:rPr>
        <w:tab/>
      </w:r>
      <w:r w:rsidR="002863EF" w:rsidRPr="00ED3CF2">
        <w:rPr>
          <w:rFonts w:ascii="Microsoft JhengHei UI" w:eastAsia="Microsoft JhengHei UI" w:hAnsi="Microsoft JhengHei UI" w:hint="eastAsia"/>
          <w:b/>
          <w:color w:val="ED7D31" w:themeColor="accent2"/>
          <w:sz w:val="28"/>
          <w:szCs w:val="28"/>
          <w:lang w:eastAsia="zh-TW"/>
        </w:rPr>
        <w:t>香港證券業「全球化」</w:t>
      </w:r>
      <w:r w:rsidRPr="00ED3CF2">
        <w:rPr>
          <w:rFonts w:ascii="Microsoft JhengHei UI" w:eastAsia="Microsoft JhengHei UI" w:hAnsi="Microsoft JhengHei UI" w:hint="eastAsia"/>
          <w:b/>
          <w:color w:val="ED7D31" w:themeColor="accent2"/>
          <w:sz w:val="28"/>
          <w:szCs w:val="28"/>
        </w:rPr>
        <w:t>抵制阻力因素</w:t>
      </w:r>
      <w:bookmarkEnd w:id="29"/>
    </w:p>
    <w:p w:rsidR="00C21A4F" w:rsidRPr="00E15362" w:rsidRDefault="00C21A4F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 w:cs="Arial"/>
        </w:rPr>
      </w:pPr>
      <w:r w:rsidRPr="00E15362">
        <w:rPr>
          <w:rFonts w:ascii="Microsoft JhengHei UI" w:eastAsia="Microsoft JhengHei UI" w:hAnsi="Microsoft JhengHei UI" w:cs="Arial" w:hint="eastAsia"/>
        </w:rPr>
        <w:t>相信部份證券經紀對行業的「全球化」產生抗拒的反應，跟據羅莎貝絲</w:t>
      </w:r>
      <w:r w:rsidRPr="00E15362">
        <w:rPr>
          <w:rFonts w:ascii="Microsoft JhengHei UI" w:eastAsia="Microsoft JhengHei UI" w:hAnsi="Microsoft JhengHei UI" w:cs="新細明體" w:hint="eastAsia"/>
        </w:rPr>
        <w:t>‧</w:t>
      </w:r>
      <w:r w:rsidRPr="00E15362">
        <w:rPr>
          <w:rFonts w:ascii="Microsoft JhengHei UI" w:eastAsia="Microsoft JhengHei UI" w:hAnsi="Microsoft JhengHei UI" w:cs="Arial" w:hint="eastAsia"/>
        </w:rPr>
        <w:t>坎特(R. Kanter)的阻力分析描述如下：</w:t>
      </w:r>
      <w:r w:rsidR="00176EFD" w:rsidRPr="00176EFD">
        <w:rPr>
          <w:rFonts w:ascii="Microsoft JhengHei UI" w:eastAsia="Microsoft JhengHei UI" w:hAnsi="Microsoft JhengHei UI" w:cs="Arial" w:hint="eastAsia"/>
        </w:rPr>
        <w:t>由於知識要求增加，如果沒有持續教育和訓練，證券經紀會擔心職位會變，失部份控制權；前景又不明朗</w:t>
      </w:r>
      <w:r w:rsidRPr="00E15362">
        <w:rPr>
          <w:rFonts w:ascii="Microsoft JhengHei UI" w:eastAsia="Microsoft JhengHei UI" w:hAnsi="Microsoft JhengHei UI" w:cs="Arial" w:hint="eastAsia"/>
        </w:rPr>
        <w:t>，但工作量肯定增加，可能要24</w:t>
      </w:r>
      <w:r w:rsidR="004A3499" w:rsidRPr="00E15362">
        <w:rPr>
          <w:rFonts w:ascii="Microsoft JhengHei UI" w:eastAsia="Microsoft JhengHei UI" w:hAnsi="Microsoft JhengHei UI" w:cs="Arial" w:hint="eastAsia"/>
        </w:rPr>
        <w:t>小時輪班制；</w:t>
      </w:r>
      <w:r w:rsidRPr="00E15362">
        <w:rPr>
          <w:rFonts w:ascii="Microsoft JhengHei UI" w:eastAsia="Microsoft JhengHei UI" w:hAnsi="Microsoft JhengHei UI" w:cs="Arial" w:hint="eastAsia"/>
        </w:rPr>
        <w:t>又要接受年</w:t>
      </w:r>
      <w:r w:rsidR="004A3499" w:rsidRPr="00E15362">
        <w:rPr>
          <w:rFonts w:ascii="Microsoft JhengHei UI" w:eastAsia="Microsoft JhengHei UI" w:hAnsi="Microsoft JhengHei UI" w:cs="Arial" w:hint="eastAsia"/>
        </w:rPr>
        <w:t>青的新同事的競爭，下屬可能會被抽調其他發展部門，權力和角色模糊；收入未必上升，甚至可能下</w:t>
      </w:r>
      <w:r w:rsidR="004A3499" w:rsidRPr="00E15362">
        <w:rPr>
          <w:rFonts w:ascii="Microsoft JhengHei UI" w:eastAsia="Microsoft JhengHei UI" w:hAnsi="Microsoft JhengHei UI" w:cs="Arial" w:hint="eastAsia"/>
        </w:rPr>
        <w:lastRenderedPageBreak/>
        <w:t>降；</w:t>
      </w:r>
      <w:r w:rsidRPr="00E15362">
        <w:rPr>
          <w:rFonts w:ascii="Microsoft JhengHei UI" w:eastAsia="Microsoft JhengHei UI" w:hAnsi="Microsoft JhengHei UI" w:cs="Arial" w:hint="eastAsia"/>
        </w:rPr>
        <w:t>未見其利，先見其害等阻力因素。(Harvard Business School Publishing., 2012) (Broyles, 2010) (P. Val, 2014)</w:t>
      </w:r>
    </w:p>
    <w:p w:rsidR="00ED3CF2" w:rsidRDefault="00C21A4F" w:rsidP="00ED3CF2">
      <w:pPr>
        <w:pStyle w:val="Heading1"/>
        <w:spacing w:beforeLines="100" w:afterLines="100" w:after="240" w:line="480" w:lineRule="auto"/>
        <w:rPr>
          <w:rFonts w:ascii="Microsoft JhengHei UI" w:eastAsia="Microsoft JhengHei UI" w:hAnsi="Microsoft JhengHei UI"/>
          <w:b/>
          <w:color w:val="ED7D31" w:themeColor="accent2"/>
          <w:sz w:val="28"/>
          <w:szCs w:val="28"/>
        </w:rPr>
      </w:pPr>
      <w:bookmarkStart w:id="30" w:name="_Toc484504052"/>
      <w:r w:rsidRPr="00ED3CF2">
        <w:rPr>
          <w:rFonts w:ascii="Microsoft JhengHei UI" w:eastAsia="Microsoft JhengHei UI" w:hAnsi="Microsoft JhengHei UI" w:hint="eastAsia"/>
          <w:b/>
          <w:color w:val="ED7D31" w:themeColor="accent2"/>
          <w:sz w:val="28"/>
          <w:szCs w:val="28"/>
          <w:lang w:eastAsia="zh-TW"/>
        </w:rPr>
        <w:t>5.</w:t>
      </w:r>
      <w:r w:rsidRPr="00ED3CF2">
        <w:rPr>
          <w:rFonts w:ascii="Microsoft JhengHei UI" w:eastAsia="Microsoft JhengHei UI" w:hAnsi="Microsoft JhengHei UI" w:hint="eastAsia"/>
          <w:b/>
          <w:color w:val="ED7D31" w:themeColor="accent2"/>
          <w:sz w:val="28"/>
          <w:szCs w:val="28"/>
        </w:rPr>
        <w:tab/>
      </w:r>
      <w:bookmarkStart w:id="31" w:name="_Hlk480445860"/>
      <w:r w:rsidR="002863EF" w:rsidRPr="00ED3CF2">
        <w:rPr>
          <w:rFonts w:ascii="Microsoft JhengHei UI" w:eastAsia="Microsoft JhengHei UI" w:hAnsi="Microsoft JhengHei UI" w:hint="eastAsia"/>
          <w:b/>
          <w:color w:val="ED7D31" w:themeColor="accent2"/>
          <w:sz w:val="28"/>
          <w:szCs w:val="28"/>
          <w:lang w:eastAsia="zh-TW"/>
        </w:rPr>
        <w:t>香港證券業「全球化」</w:t>
      </w:r>
      <w:bookmarkEnd w:id="31"/>
      <w:r w:rsidRPr="00ED3CF2">
        <w:rPr>
          <w:rFonts w:ascii="Microsoft JhengHei UI" w:eastAsia="Microsoft JhengHei UI" w:hAnsi="Microsoft JhengHei UI" w:hint="eastAsia"/>
          <w:b/>
          <w:color w:val="ED7D31" w:themeColor="accent2"/>
          <w:sz w:val="28"/>
          <w:szCs w:val="28"/>
        </w:rPr>
        <w:t>其他考慮因素</w:t>
      </w:r>
      <w:bookmarkEnd w:id="30"/>
    </w:p>
    <w:p w:rsidR="00C21A4F" w:rsidRPr="00ED3CF2" w:rsidRDefault="00C21A4F" w:rsidP="00ED3CF2">
      <w:pPr>
        <w:pStyle w:val="Heading1"/>
        <w:spacing w:beforeLines="100" w:afterLines="100" w:after="240" w:line="480" w:lineRule="auto"/>
        <w:rPr>
          <w:rFonts w:ascii="Microsoft JhengHei UI" w:eastAsia="Microsoft JhengHei UI" w:hAnsi="Microsoft JhengHei UI"/>
          <w:b/>
          <w:color w:val="ED7D31" w:themeColor="accent2"/>
          <w:sz w:val="28"/>
          <w:szCs w:val="28"/>
        </w:rPr>
      </w:pPr>
      <w:bookmarkStart w:id="32" w:name="_Toc484504053"/>
      <w:r w:rsidRPr="00E15362">
        <w:rPr>
          <w:rFonts w:ascii="Microsoft JhengHei UI" w:eastAsia="Microsoft JhengHei UI" w:hAnsi="Microsoft JhengHei UI" w:hint="eastAsia"/>
          <w:b/>
          <w:sz w:val="22"/>
          <w:szCs w:val="22"/>
          <w:lang w:eastAsia="zh-TW"/>
        </w:rPr>
        <w:t>5.1</w:t>
      </w:r>
      <w:r w:rsidRPr="00E15362">
        <w:rPr>
          <w:rFonts w:ascii="Microsoft JhengHei UI" w:eastAsia="Microsoft JhengHei UI" w:hAnsi="Microsoft JhengHei UI" w:hint="eastAsia"/>
          <w:b/>
          <w:sz w:val="22"/>
          <w:szCs w:val="22"/>
          <w:lang w:eastAsia="zh-TW"/>
        </w:rPr>
        <w:tab/>
        <w:t>外判／外包(Outsourcing)</w:t>
      </w:r>
      <w:bookmarkEnd w:id="32"/>
    </w:p>
    <w:p w:rsidR="00C21A4F" w:rsidRPr="00E15362" w:rsidRDefault="00C21A4F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 w:cs="Arial"/>
        </w:rPr>
      </w:pPr>
      <w:r w:rsidRPr="00E15362">
        <w:rPr>
          <w:rFonts w:ascii="Microsoft JhengHei UI" w:eastAsia="Microsoft JhengHei UI" w:hAnsi="Microsoft JhengHei UI" w:cs="Arial" w:hint="eastAsia"/>
        </w:rPr>
        <w:t xml:space="preserve">企業經營中的外判趨勢，越來越受重視，優點是組織可以專注核心強項，增強和優化組織競爭能力，提升服務質素時可降低營運成本，節省人力和管理資源，可以利用外判商的專業優勢，亦可增加業務的代替性、靈活性和彈性，幫助提升顧客滿意度。 (香港管理專業發展中心, 2001) </w:t>
      </w:r>
      <w:r w:rsidR="003F3807" w:rsidRPr="00E15362">
        <w:rPr>
          <w:rFonts w:ascii="Microsoft JhengHei UI" w:eastAsia="Microsoft JhengHei UI" w:hAnsi="Microsoft JhengHei UI" w:cs="Arial" w:hint="eastAsia"/>
        </w:rPr>
        <w:t>其他的還包括外判可</w:t>
      </w:r>
      <w:r w:rsidR="008D14EC" w:rsidRPr="00E15362">
        <w:rPr>
          <w:rFonts w:ascii="Microsoft JhengHei UI" w:eastAsia="Microsoft JhengHei UI" w:hAnsi="Microsoft JhengHei UI" w:cs="Arial" w:hint="eastAsia"/>
        </w:rPr>
        <w:t>減少</w:t>
      </w:r>
      <w:r w:rsidRPr="00E15362">
        <w:rPr>
          <w:rFonts w:ascii="Microsoft JhengHei UI" w:eastAsia="Microsoft JhengHei UI" w:hAnsi="Microsoft JhengHei UI" w:cs="Arial" w:hint="eastAsia"/>
        </w:rPr>
        <w:t>員工留失的風險，和增取時間和資源培訓內部員工的能力 (Bucki, 2015) 外判最大的缺點是，策略同盟和對手犯錯被牽連的風險，訊息的保密和安全性受威脅，而律師費、保險等隱性成本</w:t>
      </w:r>
      <w:r w:rsidR="008D14EC" w:rsidRPr="00E15362">
        <w:rPr>
          <w:rFonts w:ascii="Microsoft JhengHei UI" w:eastAsia="Microsoft JhengHei UI" w:hAnsi="Microsoft JhengHei UI" w:cs="Arial" w:hint="eastAsia"/>
        </w:rPr>
        <w:t>也</w:t>
      </w:r>
      <w:r w:rsidRPr="00E15362">
        <w:rPr>
          <w:rFonts w:ascii="Microsoft JhengHei UI" w:eastAsia="Microsoft JhengHei UI" w:hAnsi="Microsoft JhengHei UI" w:cs="Arial" w:hint="eastAsia"/>
        </w:rPr>
        <w:t>不低。</w:t>
      </w:r>
      <w:r w:rsidR="008D14EC" w:rsidRPr="00E15362">
        <w:rPr>
          <w:rFonts w:ascii="Microsoft JhengHei UI" w:eastAsia="Microsoft JhengHei UI" w:hAnsi="Microsoft JhengHei UI" w:cs="Arial" w:hint="eastAsia"/>
        </w:rPr>
        <w:t>現今大部份證</w:t>
      </w:r>
      <w:r w:rsidR="00E74889" w:rsidRPr="00E15362">
        <w:rPr>
          <w:rFonts w:ascii="Microsoft JhengHei UI" w:eastAsia="Microsoft JhengHei UI" w:hAnsi="Microsoft JhengHei UI" w:cs="Arial" w:hint="eastAsia"/>
        </w:rPr>
        <w:t>券</w:t>
      </w:r>
      <w:r w:rsidR="008D14EC" w:rsidRPr="00E15362">
        <w:rPr>
          <w:rFonts w:ascii="Microsoft JhengHei UI" w:eastAsia="Microsoft JhengHei UI" w:hAnsi="Microsoft JhengHei UI" w:cs="Arial" w:hint="eastAsia"/>
        </w:rPr>
        <w:t>商的資訊科技部和交易平台</w:t>
      </w:r>
      <w:r w:rsidR="00D077D7" w:rsidRPr="00E15362">
        <w:rPr>
          <w:rFonts w:ascii="Microsoft JhengHei UI" w:eastAsia="Microsoft JhengHei UI" w:hAnsi="Microsoft JhengHei UI" w:cs="Arial" w:hint="eastAsia"/>
        </w:rPr>
        <w:t>部</w:t>
      </w:r>
      <w:r w:rsidR="008D14EC" w:rsidRPr="00E15362">
        <w:rPr>
          <w:rFonts w:ascii="Microsoft JhengHei UI" w:eastAsia="Microsoft JhengHei UI" w:hAnsi="Microsoft JhengHei UI" w:cs="Arial" w:hint="eastAsia"/>
        </w:rPr>
        <w:t>都已外判大型的網上系統公司。</w:t>
      </w:r>
    </w:p>
    <w:p w:rsidR="00C21A4F" w:rsidRPr="00E15362" w:rsidRDefault="0098174E" w:rsidP="00D845A6">
      <w:pPr>
        <w:pStyle w:val="Heading2"/>
        <w:spacing w:beforeLines="100" w:before="240" w:afterLines="100" w:after="240"/>
        <w:rPr>
          <w:rFonts w:ascii="Microsoft JhengHei UI" w:eastAsia="Microsoft JhengHei UI" w:hAnsi="Microsoft JhengHei UI"/>
          <w:b/>
          <w:sz w:val="22"/>
          <w:szCs w:val="22"/>
          <w:lang w:eastAsia="zh-TW"/>
        </w:rPr>
      </w:pPr>
      <w:bookmarkStart w:id="33" w:name="_Toc484504054"/>
      <w:r w:rsidRPr="00E15362">
        <w:rPr>
          <w:rFonts w:ascii="Microsoft JhengHei UI" w:eastAsia="Microsoft JhengHei UI" w:hAnsi="Microsoft JhengHei UI" w:hint="eastAsia"/>
          <w:b/>
          <w:sz w:val="22"/>
          <w:szCs w:val="22"/>
          <w:lang w:eastAsia="zh-TW"/>
        </w:rPr>
        <w:t>5.2</w:t>
      </w:r>
      <w:r w:rsidRPr="00E15362">
        <w:rPr>
          <w:rFonts w:ascii="Microsoft JhengHei UI" w:eastAsia="Microsoft JhengHei UI" w:hAnsi="Microsoft JhengHei UI" w:hint="eastAsia"/>
          <w:b/>
          <w:sz w:val="22"/>
          <w:szCs w:val="22"/>
          <w:lang w:eastAsia="zh-TW"/>
        </w:rPr>
        <w:tab/>
        <w:t>時機、培訓</w:t>
      </w:r>
      <w:bookmarkEnd w:id="33"/>
    </w:p>
    <w:p w:rsidR="0098174E" w:rsidRPr="00E15362" w:rsidRDefault="00BF23DB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 w:cs="Arial"/>
          <w:lang w:eastAsia="zh-TW"/>
        </w:rPr>
      </w:pPr>
      <w:r w:rsidRPr="00E15362">
        <w:rPr>
          <w:rFonts w:ascii="Microsoft JhengHei UI" w:eastAsia="Microsoft JhengHei UI" w:hAnsi="Microsoft JhengHei UI" w:cs="Arial" w:hint="eastAsia"/>
          <w:lang w:eastAsia="zh-TW"/>
        </w:rPr>
        <w:t>推行證券業「全球化」，</w:t>
      </w:r>
      <w:r w:rsidR="0098174E" w:rsidRPr="00E15362">
        <w:rPr>
          <w:rFonts w:ascii="Microsoft JhengHei UI" w:eastAsia="Microsoft JhengHei UI" w:hAnsi="Microsoft JhengHei UI" w:cs="Arial" w:hint="eastAsia"/>
          <w:lang w:eastAsia="zh-TW"/>
        </w:rPr>
        <w:t>要克服變革阻力，適當時候，有勇氣地當機立斷是非常重要的。(Barna, 1998) 員工培訓可增加組織的價值觀，增強凝聚力，提升技術、能力水準、激勵積極性，幫助組織變革。</w:t>
      </w:r>
    </w:p>
    <w:p w:rsidR="0098174E" w:rsidRPr="00E15362" w:rsidRDefault="0098174E" w:rsidP="00D845A6">
      <w:pPr>
        <w:pStyle w:val="Heading2"/>
        <w:spacing w:beforeLines="100" w:before="240" w:afterLines="100" w:after="240" w:line="360" w:lineRule="auto"/>
        <w:rPr>
          <w:rFonts w:ascii="Microsoft JhengHei UI" w:eastAsia="Microsoft JhengHei UI" w:hAnsi="Microsoft JhengHei UI"/>
          <w:b/>
          <w:sz w:val="22"/>
          <w:szCs w:val="22"/>
          <w:lang w:eastAsia="zh-TW"/>
        </w:rPr>
      </w:pPr>
      <w:bookmarkStart w:id="34" w:name="_Toc484504055"/>
      <w:r w:rsidRPr="00E15362">
        <w:rPr>
          <w:rFonts w:ascii="Microsoft JhengHei UI" w:eastAsia="Microsoft JhengHei UI" w:hAnsi="Microsoft JhengHei UI" w:hint="eastAsia"/>
          <w:b/>
          <w:sz w:val="22"/>
          <w:szCs w:val="22"/>
          <w:lang w:eastAsia="zh-TW"/>
        </w:rPr>
        <w:t>5.3</w:t>
      </w:r>
      <w:r w:rsidRPr="00E15362">
        <w:rPr>
          <w:rFonts w:ascii="Microsoft JhengHei UI" w:eastAsia="Microsoft JhengHei UI" w:hAnsi="Microsoft JhengHei UI" w:hint="eastAsia"/>
          <w:b/>
          <w:sz w:val="22"/>
          <w:szCs w:val="22"/>
          <w:lang w:eastAsia="zh-TW"/>
        </w:rPr>
        <w:tab/>
        <w:t>策略聯盟</w:t>
      </w:r>
      <w:r w:rsidR="00BF23DB" w:rsidRPr="00E15362">
        <w:rPr>
          <w:rFonts w:ascii="Microsoft JhengHei UI" w:eastAsia="Microsoft JhengHei UI" w:hAnsi="Microsoft JhengHei UI" w:hint="eastAsia"/>
          <w:b/>
          <w:sz w:val="22"/>
          <w:szCs w:val="22"/>
          <w:lang w:eastAsia="zh-TW"/>
        </w:rPr>
        <w:t>，競合競爭</w:t>
      </w:r>
      <w:r w:rsidR="00F438C6" w:rsidRPr="00E15362">
        <w:rPr>
          <w:rFonts w:ascii="Microsoft JhengHei UI" w:eastAsia="Microsoft JhengHei UI" w:hAnsi="Microsoft JhengHei UI" w:hint="eastAsia"/>
          <w:b/>
          <w:sz w:val="22"/>
          <w:szCs w:val="22"/>
          <w:lang w:eastAsia="zh-TW"/>
        </w:rPr>
        <w:t>(Co-opetition)</w:t>
      </w:r>
      <w:bookmarkEnd w:id="34"/>
    </w:p>
    <w:p w:rsidR="00D077D7" w:rsidRPr="00E15362" w:rsidRDefault="00F438C6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 w:cs="Arial"/>
          <w:lang w:eastAsia="zh-TW"/>
        </w:rPr>
      </w:pPr>
      <w:r w:rsidRPr="00E15362">
        <w:rPr>
          <w:rFonts w:ascii="Microsoft JhengHei UI" w:eastAsia="Microsoft JhengHei UI" w:hAnsi="Microsoft JhengHei UI" w:cs="Arial" w:hint="eastAsia"/>
          <w:lang w:eastAsia="zh-TW"/>
        </w:rPr>
        <w:t>證券商可利用策略聯盟幫助發展業務，</w:t>
      </w:r>
      <w:r w:rsidR="0098174E" w:rsidRPr="00E15362">
        <w:rPr>
          <w:rFonts w:ascii="Microsoft JhengHei UI" w:eastAsia="Microsoft JhengHei UI" w:hAnsi="Microsoft JhengHei UI" w:cs="Arial" w:hint="eastAsia"/>
          <w:lang w:eastAsia="zh-TW"/>
        </w:rPr>
        <w:t>目的是：交易成本追求相關成本最小化；而策略行為則追求利潤最大化，透過結盟的方式，雙方互相學習知識和技能，資源互相依賴</w:t>
      </w:r>
      <w:r w:rsidRPr="00E15362">
        <w:rPr>
          <w:rFonts w:ascii="Microsoft JhengHei UI" w:eastAsia="Microsoft JhengHei UI" w:hAnsi="Microsoft JhengHei UI" w:cs="Arial" w:hint="eastAsia"/>
          <w:lang w:eastAsia="zh-TW"/>
        </w:rPr>
        <w:t>，例如幫助</w:t>
      </w:r>
      <w:r w:rsidR="00C1591E" w:rsidRPr="00E15362">
        <w:rPr>
          <w:rFonts w:ascii="Microsoft JhengHei UI" w:eastAsia="Microsoft JhengHei UI" w:hAnsi="Microsoft JhengHei UI" w:cs="Arial" w:hint="eastAsia"/>
          <w:lang w:eastAsia="zh-TW"/>
        </w:rPr>
        <w:t>本地客經外資策略聯盟買賣外國股票，又可幫助外資策略聯盟買賣本土和中國的股票</w:t>
      </w:r>
      <w:r w:rsidR="0098174E" w:rsidRPr="00E15362">
        <w:rPr>
          <w:rFonts w:ascii="Microsoft JhengHei UI" w:eastAsia="Microsoft JhengHei UI" w:hAnsi="Microsoft JhengHei UI" w:cs="Arial" w:hint="eastAsia"/>
          <w:lang w:eastAsia="zh-TW"/>
        </w:rPr>
        <w:t>。 Philip Kolter在他的「Marketing Management」中說：：「策略聯盟可幫助組識，填補現有市場與效能的差距，將過盛的能刀轉變成收益，又可降低進入新市場的風險和成本，卻加速服務的導入，產生規模經濟，克服法律與貿易障礙，延伸營運範圍，當企業要退出該市場時，也可降低成本。」 (Kolter, 2003</w:t>
      </w:r>
      <w:r w:rsidRPr="00E15362">
        <w:rPr>
          <w:rFonts w:ascii="Microsoft JhengHei UI" w:eastAsia="Microsoft JhengHei UI" w:hAnsi="Microsoft JhengHei UI" w:cs="Arial" w:hint="eastAsia"/>
          <w:lang w:eastAsia="zh-TW"/>
        </w:rPr>
        <w:t>)</w:t>
      </w:r>
      <w:r w:rsidR="00C1591E" w:rsidRPr="00E15362">
        <w:rPr>
          <w:rFonts w:ascii="Microsoft JhengHei UI" w:eastAsia="Microsoft JhengHei UI" w:hAnsi="Microsoft JhengHei UI" w:cs="Arial" w:hint="eastAsia"/>
          <w:lang w:eastAsia="zh-TW"/>
        </w:rPr>
        <w:t xml:space="preserve"> </w:t>
      </w:r>
    </w:p>
    <w:p w:rsidR="0098174E" w:rsidRPr="00E15362" w:rsidRDefault="00C1591E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 w:cs="Arial"/>
          <w:lang w:eastAsia="zh-TW"/>
        </w:rPr>
      </w:pPr>
      <w:r w:rsidRPr="00E15362">
        <w:rPr>
          <w:rFonts w:ascii="Microsoft JhengHei UI" w:eastAsia="Microsoft JhengHei UI" w:hAnsi="Microsoft JhengHei UI" w:cs="Arial" w:hint="eastAsia"/>
          <w:lang w:eastAsia="zh-TW"/>
        </w:rPr>
        <w:t>競合競爭</w:t>
      </w:r>
      <w:r w:rsidR="00F438C6" w:rsidRPr="00E15362">
        <w:rPr>
          <w:rFonts w:ascii="Microsoft JhengHei UI" w:eastAsia="Microsoft JhengHei UI" w:hAnsi="Microsoft JhengHei UI" w:cs="Arial" w:hint="eastAsia"/>
          <w:lang w:eastAsia="zh-TW"/>
        </w:rPr>
        <w:t>主要是增加互補者(Complementors)的觀念，</w:t>
      </w:r>
      <w:r w:rsidR="0091146A" w:rsidRPr="00E15362">
        <w:rPr>
          <w:rFonts w:ascii="Microsoft JhengHei UI" w:eastAsia="Microsoft JhengHei UI" w:hAnsi="Microsoft JhengHei UI" w:cs="Arial" w:hint="eastAsia"/>
          <w:lang w:eastAsia="zh-TW"/>
        </w:rPr>
        <w:t>利用互補者</w:t>
      </w:r>
      <w:r w:rsidR="00C26982" w:rsidRPr="00E15362">
        <w:rPr>
          <w:rFonts w:ascii="Microsoft JhengHei UI" w:eastAsia="Microsoft JhengHei UI" w:hAnsi="Microsoft JhengHei UI" w:cs="Arial" w:hint="eastAsia"/>
          <w:lang w:eastAsia="zh-TW"/>
        </w:rPr>
        <w:t>建立</w:t>
      </w:r>
      <w:r w:rsidR="0091146A" w:rsidRPr="00E15362">
        <w:rPr>
          <w:rFonts w:ascii="Microsoft JhengHei UI" w:eastAsia="Microsoft JhengHei UI" w:hAnsi="Microsoft JhengHei UI" w:cs="Arial" w:hint="eastAsia"/>
          <w:lang w:eastAsia="zh-TW"/>
        </w:rPr>
        <w:t>新的價值網(Value Net)</w:t>
      </w:r>
      <w:r w:rsidR="0091146A" w:rsidRPr="00E15362">
        <w:rPr>
          <w:rFonts w:ascii="Microsoft JhengHei UI" w:eastAsia="Microsoft JhengHei UI" w:hAnsi="Microsoft JhengHei UI" w:hint="eastAsia"/>
        </w:rPr>
        <w:t xml:space="preserve"> </w:t>
      </w:r>
      <w:r w:rsidR="0091146A" w:rsidRPr="00E15362">
        <w:rPr>
          <w:rFonts w:ascii="Microsoft JhengHei UI" w:eastAsia="Microsoft JhengHei UI" w:hAnsi="Microsoft JhengHei UI" w:cs="Arial" w:hint="eastAsia"/>
          <w:lang w:eastAsia="zh-TW"/>
        </w:rPr>
        <w:t>，改變賽局，影響競爭態勢。</w:t>
      </w:r>
      <w:r w:rsidR="00F438C6" w:rsidRPr="00E15362">
        <w:rPr>
          <w:rFonts w:ascii="Microsoft JhengHei UI" w:eastAsia="Microsoft JhengHei UI" w:hAnsi="Microsoft JhengHei UI" w:cs="Arial" w:hint="eastAsia"/>
          <w:lang w:eastAsia="zh-TW"/>
        </w:rPr>
        <w:t>用互補者的策略可使你的產品和服務變得更有價值，而且</w:t>
      </w:r>
      <w:r w:rsidR="00F438C6" w:rsidRPr="00E15362">
        <w:rPr>
          <w:rFonts w:ascii="Microsoft JhengHei UI" w:eastAsia="Microsoft JhengHei UI" w:hAnsi="Microsoft JhengHei UI" w:cs="Arial" w:hint="eastAsia"/>
          <w:lang w:eastAsia="zh-TW"/>
        </w:rPr>
        <w:lastRenderedPageBreak/>
        <w:t>互補者的思想與資訊經濟的發展密切相關。</w:t>
      </w:r>
      <w:r w:rsidRPr="00E15362">
        <w:rPr>
          <w:rFonts w:ascii="Microsoft JhengHei UI" w:eastAsia="Microsoft JhengHei UI" w:hAnsi="Microsoft JhengHei UI" w:cs="Arial" w:hint="eastAsia"/>
          <w:lang w:eastAsia="zh-TW"/>
        </w:rPr>
        <w:t>例如</w:t>
      </w:r>
      <w:r w:rsidR="00DB1FF2" w:rsidRPr="00E15362">
        <w:rPr>
          <w:rFonts w:ascii="Microsoft JhengHei UI" w:eastAsia="Microsoft JhengHei UI" w:hAnsi="Microsoft JhengHei UI" w:cs="Arial" w:hint="eastAsia"/>
          <w:lang w:eastAsia="zh-TW"/>
        </w:rPr>
        <w:t>政府的支持，結算系統的配合，投資者的教育等。</w:t>
      </w:r>
    </w:p>
    <w:p w:rsidR="0098174E" w:rsidRPr="00E15362" w:rsidRDefault="0098174E" w:rsidP="00D845A6">
      <w:pPr>
        <w:pStyle w:val="Heading2"/>
        <w:spacing w:beforeLines="100" w:before="240" w:afterLines="100" w:after="240" w:line="360" w:lineRule="auto"/>
        <w:rPr>
          <w:rFonts w:ascii="Microsoft JhengHei UI" w:eastAsia="Microsoft JhengHei UI" w:hAnsi="Microsoft JhengHei UI"/>
          <w:b/>
          <w:sz w:val="22"/>
          <w:szCs w:val="22"/>
          <w:lang w:eastAsia="zh-TW"/>
        </w:rPr>
      </w:pPr>
      <w:bookmarkStart w:id="35" w:name="_Toc484504056"/>
      <w:r w:rsidRPr="00E15362">
        <w:rPr>
          <w:rFonts w:ascii="Microsoft JhengHei UI" w:eastAsia="Microsoft JhengHei UI" w:hAnsi="Microsoft JhengHei UI" w:hint="eastAsia"/>
          <w:b/>
          <w:sz w:val="22"/>
          <w:szCs w:val="22"/>
          <w:lang w:eastAsia="zh-TW"/>
        </w:rPr>
        <w:t>5.4</w:t>
      </w:r>
      <w:r w:rsidRPr="00E15362">
        <w:rPr>
          <w:rFonts w:ascii="Microsoft JhengHei UI" w:eastAsia="Microsoft JhengHei UI" w:hAnsi="Microsoft JhengHei UI" w:hint="eastAsia"/>
          <w:b/>
          <w:sz w:val="22"/>
          <w:szCs w:val="22"/>
          <w:lang w:eastAsia="zh-TW"/>
        </w:rPr>
        <w:tab/>
        <w:t>持續性發展能力的重要性</w:t>
      </w:r>
      <w:bookmarkEnd w:id="35"/>
    </w:p>
    <w:p w:rsidR="0052482B" w:rsidRPr="00E15362" w:rsidRDefault="0098174E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 w:cs="Arial"/>
          <w:lang w:eastAsia="zh-TW"/>
        </w:rPr>
      </w:pPr>
      <w:r w:rsidRPr="00E15362">
        <w:rPr>
          <w:rFonts w:ascii="Microsoft JhengHei UI" w:eastAsia="Microsoft JhengHei UI" w:hAnsi="Microsoft JhengHei UI" w:cs="Arial" w:hint="eastAsia"/>
          <w:lang w:eastAsia="zh-TW"/>
        </w:rPr>
        <w:t>在經濟上，擁有盈利的組織，才可維持其生存的持續性，他們既要滿足客戶的需求，又不損害未來的發展模式。全球化的</w:t>
      </w:r>
      <w:r w:rsidR="0091146A" w:rsidRPr="00E15362">
        <w:rPr>
          <w:rFonts w:ascii="Microsoft JhengHei UI" w:eastAsia="Microsoft JhengHei UI" w:hAnsi="Microsoft JhengHei UI" w:cs="Arial" w:hint="eastAsia"/>
          <w:lang w:eastAsia="zh-TW"/>
        </w:rPr>
        <w:t>擴張發展、</w:t>
      </w:r>
      <w:r w:rsidRPr="00E15362">
        <w:rPr>
          <w:rFonts w:ascii="Microsoft JhengHei UI" w:eastAsia="Microsoft JhengHei UI" w:hAnsi="Microsoft JhengHei UI" w:cs="Arial" w:hint="eastAsia"/>
          <w:lang w:eastAsia="zh-TW"/>
        </w:rPr>
        <w:t>貿易和資金流助</w:t>
      </w:r>
      <w:r w:rsidR="0091146A" w:rsidRPr="00E15362">
        <w:rPr>
          <w:rFonts w:ascii="Microsoft JhengHei UI" w:eastAsia="Microsoft JhengHei UI" w:hAnsi="Microsoft JhengHei UI" w:cs="Arial" w:hint="eastAsia"/>
          <w:lang w:eastAsia="zh-TW"/>
        </w:rPr>
        <w:t>長</w:t>
      </w:r>
      <w:r w:rsidRPr="00E15362">
        <w:rPr>
          <w:rFonts w:ascii="Microsoft JhengHei UI" w:eastAsia="Microsoft JhengHei UI" w:hAnsi="Microsoft JhengHei UI" w:cs="Arial" w:hint="eastAsia"/>
          <w:lang w:eastAsia="zh-TW"/>
        </w:rPr>
        <w:t xml:space="preserve">了經濟的長期持續的發展(Sustainable </w:t>
      </w:r>
      <w:r w:rsidR="006D24F4" w:rsidRPr="00E15362">
        <w:rPr>
          <w:rFonts w:ascii="Microsoft JhengHei UI" w:eastAsia="Microsoft JhengHei UI" w:hAnsi="Microsoft JhengHei UI" w:cs="Arial" w:hint="eastAsia"/>
          <w:lang w:eastAsia="zh-TW"/>
        </w:rPr>
        <w:t>De</w:t>
      </w:r>
      <w:r w:rsidRPr="00E15362">
        <w:rPr>
          <w:rFonts w:ascii="Microsoft JhengHei UI" w:eastAsia="Microsoft JhengHei UI" w:hAnsi="Microsoft JhengHei UI" w:cs="Arial" w:hint="eastAsia"/>
          <w:lang w:eastAsia="zh-TW"/>
        </w:rPr>
        <w:t>velopment Ability)。 (Jones, 2002)</w:t>
      </w:r>
    </w:p>
    <w:p w:rsidR="000E740F" w:rsidRPr="00ED3CF2" w:rsidRDefault="000E740F" w:rsidP="00D9565F">
      <w:pPr>
        <w:pStyle w:val="Heading1"/>
        <w:spacing w:beforeLines="100" w:afterLines="100" w:after="240" w:line="360" w:lineRule="auto"/>
        <w:contextualSpacing/>
        <w:rPr>
          <w:rFonts w:ascii="Microsoft JhengHei UI" w:eastAsia="Microsoft JhengHei UI" w:hAnsi="Microsoft JhengHei UI"/>
          <w:b/>
          <w:color w:val="ED7D31" w:themeColor="accent2"/>
          <w:sz w:val="28"/>
          <w:szCs w:val="28"/>
          <w:lang w:eastAsia="zh-TW"/>
        </w:rPr>
      </w:pPr>
      <w:bookmarkStart w:id="36" w:name="_Toc484504057"/>
      <w:r w:rsidRPr="00ED3CF2">
        <w:rPr>
          <w:rFonts w:ascii="Microsoft JhengHei UI" w:eastAsia="Microsoft JhengHei UI" w:hAnsi="Microsoft JhengHei UI" w:hint="eastAsia"/>
          <w:b/>
          <w:color w:val="ED7D31" w:themeColor="accent2"/>
          <w:sz w:val="28"/>
          <w:szCs w:val="28"/>
          <w:lang w:eastAsia="zh-TW"/>
        </w:rPr>
        <w:t>6.</w:t>
      </w:r>
      <w:r w:rsidRPr="00ED3CF2">
        <w:rPr>
          <w:rFonts w:ascii="Microsoft JhengHei UI" w:eastAsia="Microsoft JhengHei UI" w:hAnsi="Microsoft JhengHei UI" w:hint="eastAsia"/>
          <w:b/>
          <w:color w:val="ED7D31" w:themeColor="accent2"/>
          <w:sz w:val="28"/>
          <w:szCs w:val="28"/>
          <w:lang w:eastAsia="zh-TW"/>
        </w:rPr>
        <w:tab/>
        <w:t>調查和研究結果</w:t>
      </w:r>
      <w:bookmarkEnd w:id="36"/>
    </w:p>
    <w:p w:rsidR="000E740F" w:rsidRPr="00E15362" w:rsidRDefault="000E740F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  <w:lang w:eastAsia="zh-TW"/>
        </w:rPr>
      </w:pPr>
      <w:r w:rsidRPr="00E15362">
        <w:rPr>
          <w:rFonts w:ascii="Microsoft JhengHei UI" w:eastAsia="Microsoft JhengHei UI" w:hAnsi="Microsoft JhengHei UI" w:hint="eastAsia"/>
        </w:rPr>
        <w:t>在</w:t>
      </w:r>
      <w:r w:rsidRPr="00E15362">
        <w:rPr>
          <w:rFonts w:ascii="Microsoft JhengHei UI" w:eastAsia="Microsoft JhengHei UI" w:hAnsi="Microsoft JhengHei UI" w:hint="eastAsia"/>
          <w:lang w:eastAsia="zh-TW"/>
        </w:rPr>
        <w:t>2016年，</w:t>
      </w:r>
      <w:r w:rsidR="0091146A" w:rsidRPr="00E15362">
        <w:rPr>
          <w:rFonts w:ascii="Microsoft JhengHei UI" w:eastAsia="Microsoft JhengHei UI" w:hAnsi="Microsoft JhengHei UI" w:hint="eastAsia"/>
          <w:lang w:eastAsia="zh-TW"/>
        </w:rPr>
        <w:t>與</w:t>
      </w:r>
      <w:r w:rsidR="00885B58" w:rsidRPr="00E15362">
        <w:rPr>
          <w:rFonts w:ascii="Microsoft JhengHei UI" w:eastAsia="Microsoft JhengHei UI" w:hAnsi="Microsoft JhengHei UI" w:hint="eastAsia"/>
          <w:lang w:eastAsia="zh-TW"/>
        </w:rPr>
        <w:t>香港證券及期貨專業總會一起</w:t>
      </w:r>
      <w:r w:rsidRPr="00E15362">
        <w:rPr>
          <w:rFonts w:ascii="Microsoft JhengHei UI" w:eastAsia="Microsoft JhengHei UI" w:hAnsi="Microsoft JhengHei UI" w:hint="eastAsia"/>
          <w:lang w:eastAsia="zh-TW"/>
        </w:rPr>
        <w:t>研究證券經紀抗拒「全球化」發展的原因，分類為四個對「全球化」抗拒有影響因素的假設，向香港的證券業從業員，非機率抽樣問卷調查，再以SPSS</w:t>
      </w:r>
      <w:r w:rsidR="004A3499" w:rsidRPr="00E15362">
        <w:rPr>
          <w:rFonts w:ascii="Microsoft JhengHei UI" w:eastAsia="Microsoft JhengHei UI" w:hAnsi="Microsoft JhengHei UI" w:hint="eastAsia"/>
          <w:lang w:eastAsia="zh-TW"/>
        </w:rPr>
        <w:t>軟件</w:t>
      </w:r>
      <w:r w:rsidRPr="00E15362">
        <w:rPr>
          <w:rFonts w:ascii="Microsoft JhengHei UI" w:eastAsia="Microsoft JhengHei UI" w:hAnsi="Microsoft JhengHei UI" w:hint="eastAsia"/>
          <w:lang w:eastAsia="zh-TW"/>
        </w:rPr>
        <w:t>進行各樣分析。</w:t>
      </w:r>
      <w:r w:rsidR="00885B58" w:rsidRPr="00E15362">
        <w:rPr>
          <w:rFonts w:ascii="Microsoft JhengHei UI" w:eastAsia="Microsoft JhengHei UI" w:hAnsi="Microsoft JhengHei UI" w:hint="eastAsia"/>
          <w:lang w:eastAsia="zh-TW"/>
        </w:rPr>
        <w:t>驗證結果，發現外在環境因素、內在資源因素、抵制阻力因素及其他考慮因素都是香港證券經紀對證券業「全球化」抗拒的原因。信度係數都在0.7以上，表示可靠和穩定的，效度良好，假設都有很強和正相關的線性關係和是香港證券經紀對證券業「全球化」抗拒的顯著原因。研究程序和分析結果如下圖：</w:t>
      </w:r>
    </w:p>
    <w:p w:rsidR="000E740F" w:rsidRPr="00E15362" w:rsidRDefault="000E740F" w:rsidP="00D845A6">
      <w:pPr>
        <w:spacing w:beforeLines="100" w:before="240" w:afterLines="100" w:after="240" w:line="276" w:lineRule="auto"/>
        <w:jc w:val="center"/>
        <w:rPr>
          <w:rFonts w:ascii="Microsoft JhengHei UI" w:eastAsia="Microsoft JhengHei UI" w:hAnsi="Microsoft JhengHei UI"/>
          <w:lang w:eastAsia="zh-TW"/>
        </w:rPr>
      </w:pPr>
      <w:r w:rsidRPr="00E15362">
        <w:rPr>
          <w:rFonts w:ascii="Microsoft JhengHei UI" w:eastAsia="Microsoft JhengHei UI" w:hAnsi="Microsoft JhengHei UI" w:hint="eastAsia"/>
          <w:noProof/>
          <w:lang w:eastAsia="zh-CN"/>
        </w:rPr>
        <w:drawing>
          <wp:inline distT="0" distB="0" distL="0" distR="0" wp14:anchorId="43D90DC3" wp14:editId="78F1D5F1">
            <wp:extent cx="5191760" cy="4244340"/>
            <wp:effectExtent l="0" t="0" r="889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888" cy="427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32C" w:rsidRPr="00E15362" w:rsidRDefault="004A132C" w:rsidP="004A132C">
      <w:pPr>
        <w:spacing w:beforeLines="100" w:before="240" w:afterLines="100" w:after="240" w:line="276" w:lineRule="auto"/>
        <w:rPr>
          <w:rFonts w:ascii="Microsoft JhengHei UI" w:eastAsia="Microsoft JhengHei UI" w:hAnsi="Microsoft JhengHei UI"/>
          <w:lang w:eastAsia="zh-TW"/>
        </w:rPr>
      </w:pPr>
      <w:r w:rsidRPr="00E15362">
        <w:rPr>
          <w:rFonts w:ascii="Microsoft JhengHei UI" w:eastAsia="Microsoft JhengHei UI" w:hAnsi="Microsoft JhengHei UI" w:hint="eastAsia"/>
          <w:lang w:eastAsia="zh-TW"/>
        </w:rPr>
        <w:lastRenderedPageBreak/>
        <w:t>跟據相關的文獻和研究，香港證券經紀對證券業推動「全球化」抗拒原因會基於以下的考慮因素，他們是：</w:t>
      </w:r>
    </w:p>
    <w:p w:rsidR="004A132C" w:rsidRPr="00E15362" w:rsidRDefault="004A132C" w:rsidP="004A132C">
      <w:pPr>
        <w:spacing w:beforeLines="100" w:before="240" w:afterLines="100" w:after="240" w:line="276" w:lineRule="auto"/>
        <w:rPr>
          <w:rFonts w:ascii="Microsoft JhengHei UI" w:eastAsia="Microsoft JhengHei UI" w:hAnsi="Microsoft JhengHei UI"/>
          <w:lang w:eastAsia="zh-TW"/>
        </w:rPr>
      </w:pPr>
    </w:p>
    <w:p w:rsidR="004A132C" w:rsidRPr="00E15362" w:rsidRDefault="004A132C" w:rsidP="004A132C">
      <w:pPr>
        <w:spacing w:beforeLines="100" w:before="240" w:afterLines="100" w:after="240" w:line="276" w:lineRule="auto"/>
        <w:jc w:val="center"/>
        <w:rPr>
          <w:rFonts w:ascii="Microsoft JhengHei UI" w:eastAsia="Microsoft JhengHei UI" w:hAnsi="Microsoft JhengHei UI"/>
          <w:lang w:eastAsia="zh-TW"/>
        </w:rPr>
      </w:pPr>
      <w:r w:rsidRPr="00E15362">
        <w:rPr>
          <w:rFonts w:ascii="Microsoft JhengHei UI" w:eastAsia="Microsoft JhengHei UI" w:hAnsi="Microsoft JhengHei UI" w:cs="Arial" w:hint="eastAsia"/>
          <w:noProof/>
          <w:lang w:eastAsia="zh-CN"/>
        </w:rPr>
        <w:drawing>
          <wp:inline distT="0" distB="0" distL="0" distR="0" wp14:anchorId="6EAD75AF" wp14:editId="0F88A041">
            <wp:extent cx="4640580" cy="2286000"/>
            <wp:effectExtent l="0" t="0" r="7620" b="0"/>
            <wp:docPr id="8" name="Picture 8" descr="cid:image003.png@01D0E955.9D7532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3.png@01D0E955.9D7532E0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79" cy="232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25A" w:rsidRPr="00E15362" w:rsidRDefault="0059525A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  <w:lang w:eastAsia="zh-TW"/>
        </w:rPr>
      </w:pPr>
      <w:r w:rsidRPr="00E15362">
        <w:rPr>
          <w:rFonts w:ascii="Microsoft JhengHei UI" w:eastAsia="Microsoft JhengHei UI" w:hAnsi="Microsoft JhengHei UI" w:hint="eastAsia"/>
          <w:lang w:eastAsia="zh-TW"/>
        </w:rPr>
        <w:t>該研究調查於</w:t>
      </w:r>
      <w:r w:rsidR="001063BA" w:rsidRPr="00E15362">
        <w:rPr>
          <w:rFonts w:ascii="Microsoft JhengHei UI" w:eastAsia="Microsoft JhengHei UI" w:hAnsi="Microsoft JhengHei UI" w:hint="eastAsia"/>
          <w:lang w:eastAsia="zh-TW"/>
        </w:rPr>
        <w:t>2015</w:t>
      </w:r>
      <w:r w:rsidR="004A3499" w:rsidRPr="00E15362">
        <w:rPr>
          <w:rFonts w:ascii="Microsoft JhengHei UI" w:eastAsia="Microsoft JhengHei UI" w:hAnsi="Microsoft JhengHei UI" w:hint="eastAsia"/>
          <w:lang w:eastAsia="zh-TW"/>
        </w:rPr>
        <w:t>年</w:t>
      </w:r>
      <w:r w:rsidR="001063BA" w:rsidRPr="00E15362">
        <w:rPr>
          <w:rFonts w:ascii="Microsoft JhengHei UI" w:eastAsia="Microsoft JhengHei UI" w:hAnsi="Microsoft JhengHei UI" w:hint="eastAsia"/>
          <w:lang w:eastAsia="zh-TW"/>
        </w:rPr>
        <w:t>10</w:t>
      </w:r>
      <w:r w:rsidRPr="00E15362">
        <w:rPr>
          <w:rFonts w:ascii="Microsoft JhengHei UI" w:eastAsia="Microsoft JhengHei UI" w:hAnsi="Microsoft JhengHei UI" w:hint="eastAsia"/>
          <w:lang w:eastAsia="zh-TW"/>
        </w:rPr>
        <w:t>月29曰，從</w:t>
      </w:r>
      <w:r w:rsidR="004A132C" w:rsidRPr="00E15362">
        <w:rPr>
          <w:rFonts w:ascii="Microsoft JhengHei UI" w:eastAsia="Microsoft JhengHei UI" w:hAnsi="Microsoft JhengHei UI" w:hint="eastAsia"/>
          <w:lang w:eastAsia="zh-TW"/>
        </w:rPr>
        <w:t>香港證券及期貨專業總會的超過3,000會員中，</w:t>
      </w:r>
      <w:r w:rsidRPr="00E15362">
        <w:rPr>
          <w:rFonts w:ascii="Microsoft JhengHei UI" w:eastAsia="Microsoft JhengHei UI" w:hAnsi="Microsoft JhengHei UI" w:hint="eastAsia"/>
          <w:lang w:eastAsia="zh-TW"/>
        </w:rPr>
        <w:t>參加職工總會的研討會的280</w:t>
      </w:r>
      <w:r w:rsidR="004A132C" w:rsidRPr="00E15362">
        <w:rPr>
          <w:rFonts w:ascii="Microsoft JhengHei UI" w:eastAsia="Microsoft JhengHei UI" w:hAnsi="Microsoft JhengHei UI" w:hint="eastAsia"/>
          <w:lang w:eastAsia="zh-TW"/>
        </w:rPr>
        <w:t>人</w:t>
      </w:r>
      <w:r w:rsidRPr="00E15362">
        <w:rPr>
          <w:rFonts w:ascii="Microsoft JhengHei UI" w:eastAsia="Microsoft JhengHei UI" w:hAnsi="Microsoft JhengHei UI" w:hint="eastAsia"/>
          <w:lang w:eastAsia="zh-TW"/>
        </w:rPr>
        <w:t>，派發200問卷，成功回收到101份有效的「香港證券經紀對證券業「全球化」抗拒原因的問卷調查」問卷的資料，進行整理和編碼。</w:t>
      </w:r>
    </w:p>
    <w:p w:rsidR="0059525A" w:rsidRPr="00E15362" w:rsidRDefault="0059525A" w:rsidP="00D845A6">
      <w:pPr>
        <w:spacing w:beforeLines="100" w:before="240" w:afterLines="100" w:after="240" w:line="276" w:lineRule="auto"/>
        <w:jc w:val="center"/>
        <w:rPr>
          <w:rFonts w:ascii="Microsoft JhengHei UI" w:eastAsia="Microsoft JhengHei UI" w:hAnsi="Microsoft JhengHei UI"/>
          <w:lang w:eastAsia="zh-TW"/>
        </w:rPr>
      </w:pPr>
      <w:r w:rsidRPr="00E15362">
        <w:rPr>
          <w:rFonts w:ascii="Microsoft JhengHei UI" w:eastAsia="Microsoft JhengHei UI" w:hAnsi="Microsoft JhengHei UI" w:cs="Arial Unicode MS" w:hint="eastAsia"/>
          <w:noProof/>
          <w:lang w:eastAsia="zh-CN"/>
        </w:rPr>
        <w:drawing>
          <wp:inline distT="0" distB="0" distL="0" distR="0" wp14:anchorId="512FB41D" wp14:editId="2E1DA895">
            <wp:extent cx="3360420" cy="65532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617" cy="66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40F" w:rsidRPr="00E15362" w:rsidRDefault="000E740F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 w:cs="Arial"/>
        </w:rPr>
      </w:pPr>
      <w:r w:rsidRPr="00E15362">
        <w:rPr>
          <w:rFonts w:ascii="Microsoft JhengHei UI" w:eastAsia="Microsoft JhengHei UI" w:hAnsi="Microsoft JhengHei UI" w:cs="Arial" w:hint="eastAsia"/>
        </w:rPr>
        <w:t>研究結果：</w:t>
      </w:r>
    </w:p>
    <w:p w:rsidR="000E740F" w:rsidRPr="00E15362" w:rsidRDefault="000E740F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 w:cs="Arial"/>
        </w:rPr>
      </w:pPr>
      <w:r w:rsidRPr="00E15362">
        <w:rPr>
          <w:rFonts w:ascii="Microsoft JhengHei UI" w:eastAsia="Microsoft JhengHei UI" w:hAnsi="Microsoft JhengHei UI" w:cs="Arial" w:hint="eastAsia"/>
          <w:noProof/>
          <w:lang w:eastAsia="zh-CN"/>
        </w:rPr>
        <w:drawing>
          <wp:inline distT="0" distB="0" distL="0" distR="0" wp14:anchorId="2C524AEA" wp14:editId="6C10B65E">
            <wp:extent cx="5613400" cy="1612900"/>
            <wp:effectExtent l="0" t="0" r="635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32C" w:rsidRPr="00E15362" w:rsidRDefault="004A132C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 w:cs="Arial"/>
        </w:rPr>
      </w:pPr>
    </w:p>
    <w:p w:rsidR="007F3774" w:rsidRPr="00904B80" w:rsidRDefault="0038394F" w:rsidP="00D845A6">
      <w:pPr>
        <w:pStyle w:val="Heading1"/>
        <w:spacing w:beforeLines="100" w:afterLines="100" w:after="240" w:line="480" w:lineRule="auto"/>
        <w:rPr>
          <w:rFonts w:ascii="Microsoft JhengHei UI" w:eastAsia="Microsoft JhengHei UI" w:hAnsi="Microsoft JhengHei UI"/>
          <w:b/>
          <w:color w:val="ED7D31" w:themeColor="accent2"/>
          <w:sz w:val="28"/>
          <w:szCs w:val="28"/>
        </w:rPr>
      </w:pPr>
      <w:bookmarkStart w:id="37" w:name="_Toc484504058"/>
      <w:r w:rsidRPr="00904B80">
        <w:rPr>
          <w:rFonts w:ascii="Microsoft JhengHei UI" w:eastAsia="Microsoft JhengHei UI" w:hAnsi="Microsoft JhengHei UI" w:hint="eastAsia"/>
          <w:b/>
          <w:color w:val="ED7D31" w:themeColor="accent2"/>
          <w:sz w:val="28"/>
          <w:szCs w:val="28"/>
        </w:rPr>
        <w:lastRenderedPageBreak/>
        <w:t>7</w:t>
      </w:r>
      <w:r w:rsidR="00E032B6" w:rsidRPr="00904B80">
        <w:rPr>
          <w:rFonts w:ascii="Microsoft JhengHei UI" w:eastAsia="Microsoft JhengHei UI" w:hAnsi="Microsoft JhengHei UI" w:hint="eastAsia"/>
          <w:b/>
          <w:color w:val="ED7D31" w:themeColor="accent2"/>
          <w:sz w:val="28"/>
          <w:szCs w:val="28"/>
        </w:rPr>
        <w:t>.</w:t>
      </w:r>
      <w:r w:rsidR="00E032B6" w:rsidRPr="00904B80">
        <w:rPr>
          <w:rFonts w:ascii="Microsoft JhengHei UI" w:eastAsia="Microsoft JhengHei UI" w:hAnsi="Microsoft JhengHei UI" w:hint="eastAsia"/>
          <w:b/>
          <w:color w:val="ED7D31" w:themeColor="accent2"/>
          <w:sz w:val="28"/>
          <w:szCs w:val="28"/>
        </w:rPr>
        <w:tab/>
      </w:r>
      <w:r w:rsidR="00885B58" w:rsidRPr="00904B80">
        <w:rPr>
          <w:rFonts w:ascii="Microsoft JhengHei UI" w:eastAsia="Microsoft JhengHei UI" w:hAnsi="Microsoft JhengHei UI" w:hint="eastAsia"/>
          <w:b/>
          <w:color w:val="ED7D31" w:themeColor="accent2"/>
          <w:sz w:val="28"/>
          <w:szCs w:val="28"/>
        </w:rPr>
        <w:t>香港證券業「全球化」發展</w:t>
      </w:r>
      <w:r w:rsidR="00D664AB" w:rsidRPr="00904B80">
        <w:rPr>
          <w:rFonts w:ascii="Microsoft JhengHei UI" w:eastAsia="Microsoft JhengHei UI" w:hAnsi="Microsoft JhengHei UI" w:hint="eastAsia"/>
          <w:b/>
          <w:color w:val="ED7D31" w:themeColor="accent2"/>
          <w:sz w:val="28"/>
          <w:szCs w:val="28"/>
        </w:rPr>
        <w:t>研究總結</w:t>
      </w:r>
      <w:r w:rsidR="004319FF" w:rsidRPr="00904B80">
        <w:rPr>
          <w:rFonts w:ascii="Microsoft JhengHei UI" w:eastAsia="Microsoft JhengHei UI" w:hAnsi="Microsoft JhengHei UI" w:hint="eastAsia"/>
          <w:b/>
          <w:color w:val="ED7D31" w:themeColor="accent2"/>
          <w:sz w:val="28"/>
          <w:szCs w:val="28"/>
        </w:rPr>
        <w:t>和建議</w:t>
      </w:r>
      <w:bookmarkEnd w:id="37"/>
    </w:p>
    <w:p w:rsidR="00E02D3A" w:rsidRPr="00E15362" w:rsidRDefault="00E02D3A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t>「全球化」為大勢所趨，是不爭的事實，金融一體化是世界經濟發展的重要內容，國際金融接軌進程，漫漫長路，但股票市場一體化會先行一步，歐盟股票市場一體化，便是一個成功的例子。歐盟跨國的交易所的合作聯盟，也間接推動了歐羅的普及化和稅收協調的政策。 (趙錫軍教授, 2006) 所以證券業的「全球化」發展也要配合世界股票市場一體化的進展。</w:t>
      </w:r>
    </w:p>
    <w:p w:rsidR="0059525A" w:rsidRPr="00E15362" w:rsidRDefault="0059525A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t>香</w:t>
      </w:r>
      <w:r w:rsidR="00986748" w:rsidRPr="00E15362">
        <w:rPr>
          <w:rFonts w:ascii="Microsoft JhengHei UI" w:eastAsia="Microsoft JhengHei UI" w:hAnsi="Microsoft JhengHei UI" w:hint="eastAsia"/>
        </w:rPr>
        <w:t>港證券擁有註冊證券商的專業效能，對本土證券服務已有飽和</w:t>
      </w:r>
      <w:r w:rsidR="00AD22BE" w:rsidRPr="00E15362">
        <w:rPr>
          <w:rFonts w:ascii="Microsoft JhengHei UI" w:eastAsia="Microsoft JhengHei UI" w:hAnsi="Microsoft JhengHei UI" w:hint="eastAsia"/>
        </w:rPr>
        <w:t>的感覺，對「全球化」的商機反應較慢，明顯對存在環境過度適應和沉醉於成功中。而組織需要有企圖和增長的變革心，才會成長。</w:t>
      </w:r>
      <w:r w:rsidRPr="00E15362">
        <w:rPr>
          <w:rFonts w:ascii="Microsoft JhengHei UI" w:eastAsia="Microsoft JhengHei UI" w:hAnsi="Microsoft JhengHei UI" w:hint="eastAsia"/>
        </w:rPr>
        <w:t>(堺屋太一, 1999) 。盧因的變革模型對有缺陷的組織特別有效，</w:t>
      </w:r>
      <w:r w:rsidR="00E74889" w:rsidRPr="00E15362">
        <w:rPr>
          <w:rFonts w:ascii="Microsoft JhengHei UI" w:eastAsia="Microsoft JhengHei UI" w:hAnsi="Microsoft JhengHei UI" w:hint="eastAsia"/>
        </w:rPr>
        <w:t>證券</w:t>
      </w:r>
      <w:r w:rsidR="00986748" w:rsidRPr="00E15362">
        <w:rPr>
          <w:rFonts w:ascii="Microsoft JhengHei UI" w:eastAsia="Microsoft JhengHei UI" w:hAnsi="Microsoft JhengHei UI" w:hint="eastAsia"/>
        </w:rPr>
        <w:t>業的缺陷便是他們的抗拒心態，</w:t>
      </w:r>
      <w:r w:rsidRPr="00E15362">
        <w:rPr>
          <w:rFonts w:ascii="Microsoft JhengHei UI" w:eastAsia="Microsoft JhengHei UI" w:hAnsi="Microsoft JhengHei UI" w:hint="eastAsia"/>
        </w:rPr>
        <w:t>相信本土的證</w:t>
      </w:r>
      <w:r w:rsidR="00E74889" w:rsidRPr="00E15362">
        <w:rPr>
          <w:rFonts w:ascii="Microsoft JhengHei UI" w:eastAsia="Microsoft JhengHei UI" w:hAnsi="Microsoft JhengHei UI" w:hint="eastAsia"/>
        </w:rPr>
        <w:t>券</w:t>
      </w:r>
      <w:r w:rsidR="00484525">
        <w:rPr>
          <w:rFonts w:ascii="Microsoft JhengHei UI" w:eastAsia="Microsoft JhengHei UI" w:hAnsi="Microsoft JhengHei UI" w:hint="eastAsia"/>
        </w:rPr>
        <w:t>商和經紀面對被「邊</w:t>
      </w:r>
      <w:r w:rsidR="00484525" w:rsidRPr="00484525">
        <w:rPr>
          <w:rFonts w:ascii="Microsoft JhengHei UI" w:eastAsia="Microsoft JhengHei UI" w:hAnsi="Microsoft JhengHei UI" w:hint="eastAsia"/>
        </w:rPr>
        <w:t>緣</w:t>
      </w:r>
      <w:r w:rsidRPr="00E15362">
        <w:rPr>
          <w:rFonts w:ascii="Microsoft JhengHei UI" w:eastAsia="Microsoft JhengHei UI" w:hAnsi="Microsoft JhengHei UI" w:hint="eastAsia"/>
        </w:rPr>
        <w:t>化」的逆境和「全球化」的壓力，正正需要變革理論來幫助僱主和僱員，克服證券業「全球化」艱難的變革過程。</w:t>
      </w:r>
    </w:p>
    <w:p w:rsidR="0059525A" w:rsidRPr="00E15362" w:rsidRDefault="0059525A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t>參照大師的文獻和論文的研究結果，組織可考慮以下的建議幫助證券經紀和證券業發展「全球化」業務：</w:t>
      </w:r>
    </w:p>
    <w:p w:rsidR="0059525A" w:rsidRPr="00E15362" w:rsidRDefault="0059525A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t>外在環境方面</w:t>
      </w:r>
    </w:p>
    <w:p w:rsidR="0059525A" w:rsidRPr="00E15362" w:rsidRDefault="0059525A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t>利用資訊科技的普及化，組織主動分享有關「全球化」的知識和信息；鼓勵學習，持續進修，面對挑戰；考慮以策略聯盟</w:t>
      </w:r>
      <w:r w:rsidR="00DA22ED" w:rsidRPr="00E15362">
        <w:rPr>
          <w:rFonts w:ascii="Microsoft JhengHei UI" w:eastAsia="Microsoft JhengHei UI" w:hAnsi="Microsoft JhengHei UI" w:hint="eastAsia"/>
        </w:rPr>
        <w:t>、競合競爭</w:t>
      </w:r>
      <w:r w:rsidRPr="00E15362">
        <w:rPr>
          <w:rFonts w:ascii="Microsoft JhengHei UI" w:eastAsia="Microsoft JhengHei UI" w:hAnsi="Microsoft JhengHei UI" w:hint="eastAsia"/>
        </w:rPr>
        <w:t>，克服科技斷層；留意和仿效外圍證券市場一體化發展。(Friedman, 2007) (中國人民大學金融與證券研究所, 2006) (McKinsey Global Institute, 2008) (Porter, 2011)</w:t>
      </w:r>
    </w:p>
    <w:p w:rsidR="0059525A" w:rsidRPr="00E15362" w:rsidRDefault="0059525A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t>內在資源方面</w:t>
      </w:r>
    </w:p>
    <w:p w:rsidR="0059525A" w:rsidRPr="00E15362" w:rsidRDefault="00484525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  <w:r w:rsidRPr="00484525">
        <w:rPr>
          <w:rFonts w:ascii="Microsoft JhengHei UI" w:eastAsia="Microsoft JhengHei UI" w:hAnsi="Microsoft JhengHei UI" w:hint="eastAsia"/>
        </w:rPr>
        <w:t>物</w:t>
      </w:r>
      <w:r w:rsidR="0059525A" w:rsidRPr="00E15362">
        <w:rPr>
          <w:rFonts w:ascii="Microsoft JhengHei UI" w:eastAsia="Microsoft JhengHei UI" w:hAnsi="Microsoft JhengHei UI" w:hint="eastAsia"/>
        </w:rPr>
        <w:t>識和尋找合適變革推動者，他可以是組織的顧問、學者、研究員、輔導員、教練或部門經理(Hamel, 2012) ；注重人力資源培訓；優化通訊系統；規範程序，精簡架構；增加員工的能力彈性和效能。(Sutevski, 2015)</w:t>
      </w:r>
      <w:r w:rsidR="00DA22ED" w:rsidRPr="00E15362">
        <w:rPr>
          <w:rFonts w:ascii="Microsoft JhengHei UI" w:eastAsia="Microsoft JhengHei UI" w:hAnsi="Microsoft JhengHei UI" w:hint="eastAsia"/>
        </w:rPr>
        <w:t xml:space="preserve"> 變革和推動證券業的企業「全球化」發展，關鍵在於人才教育或產品和知識創新的重視和執行力量。</w:t>
      </w:r>
    </w:p>
    <w:p w:rsidR="0059525A" w:rsidRPr="00E15362" w:rsidRDefault="0059525A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t>抵制阻力方面</w:t>
      </w:r>
    </w:p>
    <w:p w:rsidR="0059525A" w:rsidRPr="00E15362" w:rsidRDefault="0059525A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t>加強人事管</w:t>
      </w:r>
      <w:r w:rsidR="009246C2" w:rsidRPr="00E15362">
        <w:rPr>
          <w:rFonts w:ascii="Microsoft JhengHei UI" w:eastAsia="Microsoft JhengHei UI" w:hAnsi="Microsoft JhengHei UI" w:hint="eastAsia"/>
        </w:rPr>
        <w:t>理，上下溝通，減少誤會，建立願景，舉辦業務和方向性研討會，探訪競</w:t>
      </w:r>
      <w:r w:rsidRPr="00E15362">
        <w:rPr>
          <w:rFonts w:ascii="Microsoft JhengHei UI" w:eastAsia="Microsoft JhengHei UI" w:hAnsi="Microsoft JhengHei UI" w:hint="eastAsia"/>
        </w:rPr>
        <w:t>爭對手和學習對象，提高個人責任感，角色分配，注重團體精神，獎賞分明，追求效率。(Broyles, 2010) (Harvard Business School Publishing., 2012) (Quast, 2012)</w:t>
      </w:r>
    </w:p>
    <w:p w:rsidR="0059525A" w:rsidRPr="00E15362" w:rsidRDefault="0059525A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lastRenderedPageBreak/>
        <w:t>其他考慮因素方面</w:t>
      </w:r>
    </w:p>
    <w:p w:rsidR="0059525A" w:rsidRPr="00E15362" w:rsidRDefault="0059525A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t>保持行業領先優勢(Innovative) ，持續訓練，吸收新知識，保持探索精神，敢於嘗試，與同行、銀行、結算公司加強溝通，定期</w:t>
      </w:r>
      <w:r w:rsidR="00303810" w:rsidRPr="00E15362">
        <w:rPr>
          <w:rFonts w:ascii="Microsoft JhengHei UI" w:eastAsia="Microsoft JhengHei UI" w:hAnsi="Microsoft JhengHei UI" w:hint="eastAsia"/>
        </w:rPr>
        <w:t>進行外部和</w:t>
      </w:r>
      <w:r w:rsidRPr="00E15362">
        <w:rPr>
          <w:rFonts w:ascii="Microsoft JhengHei UI" w:eastAsia="Microsoft JhengHei UI" w:hAnsi="Microsoft JhengHei UI" w:hint="eastAsia"/>
        </w:rPr>
        <w:t>內部檢</w:t>
      </w:r>
      <w:r w:rsidR="00303810" w:rsidRPr="00E15362">
        <w:rPr>
          <w:rFonts w:ascii="Microsoft JhengHei UI" w:eastAsia="Microsoft JhengHei UI" w:hAnsi="Microsoft JhengHei UI" w:hint="eastAsia"/>
        </w:rPr>
        <w:t>測</w:t>
      </w:r>
      <w:r w:rsidRPr="00E15362">
        <w:rPr>
          <w:rFonts w:ascii="Microsoft JhengHei UI" w:eastAsia="Microsoft JhengHei UI" w:hAnsi="Microsoft JhengHei UI" w:hint="eastAsia"/>
        </w:rPr>
        <w:t>，以</w:t>
      </w:r>
      <w:r w:rsidR="00303810" w:rsidRPr="00E15362">
        <w:rPr>
          <w:rFonts w:ascii="Microsoft JhengHei UI" w:eastAsia="Microsoft JhengHei UI" w:hAnsi="Microsoft JhengHei UI" w:hint="eastAsia"/>
        </w:rPr>
        <w:t>購買</w:t>
      </w:r>
      <w:r w:rsidRPr="00E15362">
        <w:rPr>
          <w:rFonts w:ascii="Microsoft JhengHei UI" w:eastAsia="Microsoft JhengHei UI" w:hAnsi="Microsoft JhengHei UI" w:hint="eastAsia"/>
        </w:rPr>
        <w:t>保險</w:t>
      </w:r>
      <w:r w:rsidR="00303810" w:rsidRPr="00E15362">
        <w:rPr>
          <w:rFonts w:ascii="Microsoft JhengHei UI" w:eastAsia="Microsoft JhengHei UI" w:hAnsi="Microsoft JhengHei UI" w:hint="eastAsia"/>
        </w:rPr>
        <w:t>來</w:t>
      </w:r>
      <w:r w:rsidRPr="00E15362">
        <w:rPr>
          <w:rFonts w:ascii="Microsoft JhengHei UI" w:eastAsia="Microsoft JhengHei UI" w:hAnsi="Microsoft JhengHei UI" w:hint="eastAsia"/>
        </w:rPr>
        <w:t>減少業務風險等。(Bucki, 2015) (香港管理專業發展中心, 2001) (Porter, 2011)</w:t>
      </w:r>
    </w:p>
    <w:p w:rsidR="0059525A" w:rsidRPr="00E15362" w:rsidRDefault="0059525A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t>超速變革的雙營運系統</w:t>
      </w:r>
    </w:p>
    <w:p w:rsidR="0059525A" w:rsidRPr="00E15362" w:rsidRDefault="0059525A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t>推行「全球化」業務這種大商機時，為了減少混亂和面對技術斷層的威脅，</w:t>
      </w:r>
      <w:r w:rsidR="00C26982" w:rsidRPr="00E15362">
        <w:rPr>
          <w:rFonts w:ascii="Microsoft JhengHei UI" w:eastAsia="Microsoft JhengHei UI" w:hAnsi="Microsoft JhengHei UI" w:hint="eastAsia"/>
        </w:rPr>
        <w:t>證券商</w:t>
      </w:r>
      <w:r w:rsidRPr="00E15362">
        <w:rPr>
          <w:rFonts w:ascii="Microsoft JhengHei UI" w:eastAsia="Microsoft JhengHei UI" w:hAnsi="Microsoft JhengHei UI" w:hint="eastAsia"/>
        </w:rPr>
        <w:t>應以約翰．科特(John Kotter) 的＂超速變革＂ (Accelerate) 著作中的新舊系統結合成「雙營運系統」(Dual Operating System) 為藍本推行新業務，這系統的其他優點是便宜、靈活、快速和成果明確。 (Kotter, 2014)</w:t>
      </w:r>
    </w:p>
    <w:p w:rsidR="003F2E9F" w:rsidRPr="00E15362" w:rsidRDefault="003F2E9F" w:rsidP="00D845A6">
      <w:pPr>
        <w:spacing w:beforeLines="100" w:before="240" w:afterLines="100" w:after="240" w:line="276" w:lineRule="auto"/>
        <w:jc w:val="center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cs="Arial" w:hint="eastAsia"/>
          <w:b/>
          <w:bCs/>
          <w:noProof/>
          <w:lang w:eastAsia="zh-CN"/>
        </w:rPr>
        <w:drawing>
          <wp:inline distT="0" distB="0" distL="0" distR="0" wp14:anchorId="2FADA677" wp14:editId="33D7F25B">
            <wp:extent cx="4205286" cy="4130040"/>
            <wp:effectExtent l="0" t="0" r="5080" b="3810"/>
            <wp:docPr id="5" name="Picture 1" descr="cid:image001.png@01D102AC.AF6ECE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102AC.AF6ECE00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585" cy="430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25A" w:rsidRPr="00E15362" w:rsidRDefault="007937FF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t xml:space="preserve"> </w:t>
      </w:r>
      <w:r w:rsidR="008673BF" w:rsidRPr="00E15362">
        <w:rPr>
          <w:rFonts w:ascii="Microsoft JhengHei UI" w:eastAsia="Microsoft JhengHei UI" w:hAnsi="Microsoft JhengHei UI" w:hint="eastAsia"/>
        </w:rPr>
        <w:t>至於部份難於一時間建立的獨特性部門，如資產託</w:t>
      </w:r>
      <w:r w:rsidR="0059525A" w:rsidRPr="00E15362">
        <w:rPr>
          <w:rFonts w:ascii="Microsoft JhengHei UI" w:eastAsia="Microsoft JhengHei UI" w:hAnsi="Microsoft JhengHei UI" w:hint="eastAsia"/>
        </w:rPr>
        <w:t xml:space="preserve">管人(Custodian) </w:t>
      </w:r>
      <w:r w:rsidR="008673BF" w:rsidRPr="00E15362">
        <w:rPr>
          <w:rFonts w:ascii="Microsoft JhengHei UI" w:eastAsia="Microsoft JhengHei UI" w:hAnsi="Microsoft JhengHei UI" w:hint="eastAsia"/>
        </w:rPr>
        <w:t>和多元外國股票服務等，組織應依賴競合聯盟的幫助，開展業務，適當的競合</w:t>
      </w:r>
      <w:r w:rsidR="0059525A" w:rsidRPr="00E15362">
        <w:rPr>
          <w:rFonts w:ascii="Microsoft JhengHei UI" w:eastAsia="Microsoft JhengHei UI" w:hAnsi="Microsoft JhengHei UI" w:hint="eastAsia"/>
        </w:rPr>
        <w:t>聯盟可增強和優化組織競爭能力，提升服務質素時</w:t>
      </w:r>
      <w:r w:rsidR="00303810" w:rsidRPr="00E15362">
        <w:rPr>
          <w:rFonts w:ascii="Microsoft JhengHei UI" w:eastAsia="Microsoft JhengHei UI" w:hAnsi="Microsoft JhengHei UI" w:hint="eastAsia"/>
        </w:rPr>
        <w:t>，</w:t>
      </w:r>
      <w:r w:rsidR="0059525A" w:rsidRPr="00E15362">
        <w:rPr>
          <w:rFonts w:ascii="Microsoft JhengHei UI" w:eastAsia="Microsoft JhengHei UI" w:hAnsi="Microsoft JhengHei UI" w:hint="eastAsia"/>
        </w:rPr>
        <w:t>也可降低營運成本，節省人力和管理資源。(香港管理專業發展中心, 2001)</w:t>
      </w:r>
    </w:p>
    <w:p w:rsidR="00CB54A8" w:rsidRPr="00E15362" w:rsidRDefault="00CB54A8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</w:p>
    <w:p w:rsidR="00385FB8" w:rsidRPr="00904B80" w:rsidRDefault="00385FB8" w:rsidP="00CB54A8">
      <w:pPr>
        <w:pStyle w:val="Heading1"/>
        <w:spacing w:line="480" w:lineRule="auto"/>
        <w:rPr>
          <w:rFonts w:ascii="Microsoft JhengHei UI" w:eastAsia="Microsoft JhengHei UI" w:hAnsi="Microsoft JhengHei UI"/>
          <w:b/>
          <w:color w:val="ED7D31" w:themeColor="accent2"/>
          <w:sz w:val="28"/>
          <w:szCs w:val="28"/>
        </w:rPr>
      </w:pPr>
      <w:bookmarkStart w:id="38" w:name="_Toc484504059"/>
      <w:r w:rsidRPr="00904B80">
        <w:rPr>
          <w:rFonts w:ascii="Microsoft JhengHei UI" w:eastAsia="Microsoft JhengHei UI" w:hAnsi="Microsoft JhengHei UI" w:hint="eastAsia"/>
          <w:b/>
          <w:color w:val="ED7D31" w:themeColor="accent2"/>
          <w:sz w:val="28"/>
          <w:szCs w:val="28"/>
        </w:rPr>
        <w:lastRenderedPageBreak/>
        <w:t>8.</w:t>
      </w:r>
      <w:r w:rsidRPr="00904B80">
        <w:rPr>
          <w:rFonts w:ascii="Microsoft JhengHei UI" w:eastAsia="Microsoft JhengHei UI" w:hAnsi="Microsoft JhengHei UI" w:hint="eastAsia"/>
          <w:b/>
          <w:color w:val="ED7D31" w:themeColor="accent2"/>
          <w:sz w:val="28"/>
          <w:szCs w:val="28"/>
        </w:rPr>
        <w:tab/>
      </w:r>
      <w:bookmarkStart w:id="39" w:name="_Hlk480364422"/>
      <w:r w:rsidRPr="00904B80">
        <w:rPr>
          <w:rFonts w:ascii="Microsoft JhengHei UI" w:eastAsia="Microsoft JhengHei UI" w:hAnsi="Microsoft JhengHei UI" w:hint="eastAsia"/>
          <w:b/>
          <w:color w:val="ED7D31" w:themeColor="accent2"/>
          <w:sz w:val="28"/>
          <w:szCs w:val="28"/>
        </w:rPr>
        <w:t>政府</w:t>
      </w:r>
      <w:bookmarkEnd w:id="39"/>
      <w:r w:rsidRPr="00904B80">
        <w:rPr>
          <w:rFonts w:ascii="Microsoft JhengHei UI" w:eastAsia="Microsoft JhengHei UI" w:hAnsi="Microsoft JhengHei UI" w:hint="eastAsia"/>
          <w:b/>
          <w:color w:val="ED7D31" w:themeColor="accent2"/>
          <w:sz w:val="28"/>
          <w:szCs w:val="28"/>
        </w:rPr>
        <w:t>的角色</w:t>
      </w:r>
      <w:bookmarkEnd w:id="38"/>
    </w:p>
    <w:p w:rsidR="00AD22BE" w:rsidRPr="00E15362" w:rsidRDefault="00190CFA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t>推動香港證券業的「全球化」發展，</w:t>
      </w:r>
      <w:r w:rsidR="00CA3DD7" w:rsidRPr="00E15362">
        <w:rPr>
          <w:rFonts w:ascii="Microsoft JhengHei UI" w:eastAsia="Microsoft JhengHei UI" w:hAnsi="Microsoft JhengHei UI" w:hint="eastAsia"/>
        </w:rPr>
        <w:t>政府可以扮演顧客、供應商、競爭者或互補者等，也是一個重要的</w:t>
      </w:r>
      <w:r w:rsidRPr="00E15362">
        <w:rPr>
          <w:rFonts w:ascii="Microsoft JhengHei UI" w:eastAsia="Microsoft JhengHei UI" w:hAnsi="Microsoft JhengHei UI" w:hint="eastAsia"/>
        </w:rPr>
        <w:t>幕後角色。</w:t>
      </w:r>
    </w:p>
    <w:p w:rsidR="00AD22BE" w:rsidRPr="00E15362" w:rsidRDefault="00AD22BE" w:rsidP="00CB54A8">
      <w:pPr>
        <w:pStyle w:val="Heading2"/>
        <w:spacing w:line="360" w:lineRule="auto"/>
        <w:rPr>
          <w:rFonts w:ascii="Microsoft JhengHei UI" w:eastAsia="Microsoft JhengHei UI" w:hAnsi="Microsoft JhengHei UI"/>
          <w:b/>
          <w:sz w:val="22"/>
          <w:szCs w:val="22"/>
        </w:rPr>
      </w:pPr>
      <w:bookmarkStart w:id="40" w:name="_Toc484504060"/>
      <w:r w:rsidRPr="00E15362">
        <w:rPr>
          <w:rFonts w:ascii="Microsoft JhengHei UI" w:eastAsia="Microsoft JhengHei UI" w:hAnsi="Microsoft JhengHei UI" w:hint="eastAsia"/>
          <w:b/>
          <w:sz w:val="22"/>
          <w:szCs w:val="22"/>
        </w:rPr>
        <w:t>8.1</w:t>
      </w:r>
      <w:r w:rsidRPr="00E15362">
        <w:rPr>
          <w:rFonts w:ascii="Microsoft JhengHei UI" w:eastAsia="Microsoft JhengHei UI" w:hAnsi="Microsoft JhengHei UI" w:hint="eastAsia"/>
          <w:b/>
          <w:sz w:val="22"/>
          <w:szCs w:val="22"/>
        </w:rPr>
        <w:tab/>
      </w:r>
      <w:bookmarkStart w:id="41" w:name="_Hlk480356914"/>
      <w:r w:rsidRPr="00E15362">
        <w:rPr>
          <w:rFonts w:ascii="Microsoft JhengHei UI" w:eastAsia="Microsoft JhengHei UI" w:hAnsi="Microsoft JhengHei UI" w:hint="eastAsia"/>
          <w:b/>
          <w:sz w:val="22"/>
          <w:szCs w:val="22"/>
        </w:rPr>
        <w:t>海外股票交收</w:t>
      </w:r>
      <w:bookmarkEnd w:id="41"/>
      <w:r w:rsidRPr="00E15362">
        <w:rPr>
          <w:rFonts w:ascii="Microsoft JhengHei UI" w:eastAsia="Microsoft JhengHei UI" w:hAnsi="Microsoft JhengHei UI" w:hint="eastAsia"/>
          <w:b/>
          <w:sz w:val="22"/>
          <w:szCs w:val="22"/>
        </w:rPr>
        <w:t>結算公司</w:t>
      </w:r>
      <w:bookmarkEnd w:id="40"/>
    </w:p>
    <w:p w:rsidR="0090570A" w:rsidRPr="00E15362" w:rsidRDefault="00AD22BE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t>參照</w:t>
      </w:r>
      <w:r w:rsidR="009F576A" w:rsidRPr="00E15362">
        <w:rPr>
          <w:rFonts w:ascii="Microsoft JhengHei UI" w:eastAsia="Microsoft JhengHei UI" w:hAnsi="Microsoft JhengHei UI" w:hint="eastAsia"/>
        </w:rPr>
        <w:t>香港聯交所</w:t>
      </w:r>
      <w:r w:rsidR="009F576A" w:rsidRPr="00E15362">
        <w:rPr>
          <w:rFonts w:ascii="Microsoft JhengHei UI" w:eastAsia="Microsoft JhengHei UI" w:hAnsi="Microsoft JhengHei UI" w:hint="eastAsia"/>
          <w:lang w:eastAsia="zh-TW"/>
        </w:rPr>
        <w:t>(</w:t>
      </w:r>
      <w:r w:rsidRPr="00E15362">
        <w:rPr>
          <w:rFonts w:ascii="Microsoft JhengHei UI" w:eastAsia="Microsoft JhengHei UI" w:hAnsi="Microsoft JhengHei UI" w:hint="eastAsia"/>
          <w:lang w:eastAsia="zh-TW"/>
        </w:rPr>
        <w:t>SEHK</w:t>
      </w:r>
      <w:r w:rsidR="009F576A" w:rsidRPr="00E15362">
        <w:rPr>
          <w:rFonts w:ascii="Microsoft JhengHei UI" w:eastAsia="Microsoft JhengHei UI" w:hAnsi="Microsoft JhengHei UI" w:hint="eastAsia"/>
          <w:lang w:eastAsia="zh-TW"/>
        </w:rPr>
        <w:t>)</w:t>
      </w:r>
      <w:r w:rsidRPr="00E15362">
        <w:rPr>
          <w:rFonts w:ascii="Microsoft JhengHei UI" w:eastAsia="Microsoft JhengHei UI" w:hAnsi="Microsoft JhengHei UI" w:hint="eastAsia"/>
          <w:lang w:eastAsia="zh-TW"/>
        </w:rPr>
        <w:t>的中央結算公司</w:t>
      </w:r>
      <w:r w:rsidR="009F576A" w:rsidRPr="00E15362">
        <w:rPr>
          <w:rFonts w:ascii="Microsoft JhengHei UI" w:eastAsia="Microsoft JhengHei UI" w:hAnsi="Microsoft JhengHei UI" w:hint="eastAsia"/>
          <w:lang w:eastAsia="zh-TW"/>
        </w:rPr>
        <w:t>(CCASS)</w:t>
      </w:r>
      <w:r w:rsidRPr="00E15362">
        <w:rPr>
          <w:rFonts w:ascii="Microsoft JhengHei UI" w:eastAsia="Microsoft JhengHei UI" w:hAnsi="Microsoft JhengHei UI" w:hint="eastAsia"/>
          <w:lang w:eastAsia="zh-TW"/>
        </w:rPr>
        <w:t>，</w:t>
      </w:r>
      <w:r w:rsidR="00CA3DD7" w:rsidRPr="00E15362">
        <w:rPr>
          <w:rFonts w:ascii="Microsoft JhengHei UI" w:eastAsia="Microsoft JhengHei UI" w:hAnsi="Microsoft JhengHei UI" w:hint="eastAsia"/>
        </w:rPr>
        <w:t>建立一個可幫助香港投資者</w:t>
      </w:r>
      <w:r w:rsidR="00B64132" w:rsidRPr="00E15362">
        <w:rPr>
          <w:rFonts w:ascii="Microsoft JhengHei UI" w:eastAsia="Microsoft JhengHei UI" w:hAnsi="Microsoft JhengHei UI" w:hint="eastAsia"/>
        </w:rPr>
        <w:t>買賣外國股票後進行清算交收活動</w:t>
      </w:r>
      <w:r w:rsidR="00CA3DD7" w:rsidRPr="00E15362">
        <w:rPr>
          <w:rFonts w:ascii="Microsoft JhengHei UI" w:eastAsia="Microsoft JhengHei UI" w:hAnsi="Microsoft JhengHei UI" w:hint="eastAsia"/>
        </w:rPr>
        <w:t>的結算和持貨的</w:t>
      </w:r>
      <w:r w:rsidR="009F576A" w:rsidRPr="00E15362">
        <w:rPr>
          <w:rFonts w:ascii="Microsoft JhengHei UI" w:eastAsia="Microsoft JhengHei UI" w:hAnsi="Microsoft JhengHei UI" w:hint="eastAsia"/>
        </w:rPr>
        <w:t>海外股票</w:t>
      </w:r>
      <w:bookmarkStart w:id="42" w:name="_Hlk484426087"/>
      <w:r w:rsidR="009F576A" w:rsidRPr="00E15362">
        <w:rPr>
          <w:rFonts w:ascii="Microsoft JhengHei UI" w:eastAsia="Microsoft JhengHei UI" w:hAnsi="Microsoft JhengHei UI" w:hint="eastAsia"/>
        </w:rPr>
        <w:t>交收</w:t>
      </w:r>
      <w:r w:rsidR="00CA3DD7" w:rsidRPr="00E15362">
        <w:rPr>
          <w:rFonts w:ascii="Microsoft JhengHei UI" w:eastAsia="Microsoft JhengHei UI" w:hAnsi="Microsoft JhengHei UI" w:hint="eastAsia"/>
        </w:rPr>
        <w:t>中央結算系</w:t>
      </w:r>
      <w:r w:rsidR="009F576A" w:rsidRPr="00E15362">
        <w:rPr>
          <w:rFonts w:ascii="Microsoft JhengHei UI" w:eastAsia="Microsoft JhengHei UI" w:hAnsi="Microsoft JhengHei UI" w:hint="eastAsia"/>
        </w:rPr>
        <w:t>統</w:t>
      </w:r>
      <w:bookmarkEnd w:id="42"/>
      <w:r w:rsidR="009F576A" w:rsidRPr="00E15362">
        <w:rPr>
          <w:rFonts w:ascii="Microsoft JhengHei UI" w:eastAsia="Microsoft JhengHei UI" w:hAnsi="Microsoft JhengHei UI" w:hint="eastAsia"/>
        </w:rPr>
        <w:t>，適度</w:t>
      </w:r>
      <w:r w:rsidR="00DA146F" w:rsidRPr="00E15362">
        <w:rPr>
          <w:rFonts w:ascii="Microsoft JhengHei UI" w:eastAsia="Microsoft JhengHei UI" w:hAnsi="Microsoft JhengHei UI" w:hint="eastAsia"/>
        </w:rPr>
        <w:t>開放</w:t>
      </w:r>
      <w:r w:rsidR="0090570A" w:rsidRPr="00E15362">
        <w:rPr>
          <w:rFonts w:ascii="Microsoft JhengHei UI" w:eastAsia="Microsoft JhengHei UI" w:hAnsi="Microsoft JhengHei UI" w:hint="eastAsia"/>
        </w:rPr>
        <w:t>專</w:t>
      </w:r>
      <w:r w:rsidR="009F576A" w:rsidRPr="00E15362">
        <w:rPr>
          <w:rFonts w:ascii="Microsoft JhengHei UI" w:eastAsia="Microsoft JhengHei UI" w:hAnsi="Microsoft JhengHei UI" w:hint="eastAsia"/>
        </w:rPr>
        <w:t>營權</w:t>
      </w:r>
      <w:r w:rsidR="00DA146F" w:rsidRPr="00E15362">
        <w:rPr>
          <w:rFonts w:ascii="Microsoft JhengHei UI" w:eastAsia="Microsoft JhengHei UI" w:hAnsi="Microsoft JhengHei UI" w:hint="eastAsia"/>
        </w:rPr>
        <w:t>，</w:t>
      </w:r>
      <w:r w:rsidR="00CA3DD7" w:rsidRPr="00E15362">
        <w:rPr>
          <w:rFonts w:ascii="Microsoft JhengHei UI" w:eastAsia="Microsoft JhengHei UI" w:hAnsi="Microsoft JhengHei UI" w:hint="eastAsia"/>
        </w:rPr>
        <w:t>放開</w:t>
      </w:r>
      <w:r w:rsidR="00DA22ED" w:rsidRPr="00E15362">
        <w:rPr>
          <w:rFonts w:ascii="Microsoft JhengHei UI" w:eastAsia="Microsoft JhengHei UI" w:hAnsi="Microsoft JhengHei UI" w:hint="eastAsia"/>
        </w:rPr>
        <w:t>不</w:t>
      </w:r>
      <w:r w:rsidR="00460575" w:rsidRPr="00E15362">
        <w:rPr>
          <w:rFonts w:ascii="Microsoft JhengHei UI" w:eastAsia="Microsoft JhengHei UI" w:hAnsi="Microsoft JhengHei UI" w:hint="eastAsia"/>
        </w:rPr>
        <w:t>必要</w:t>
      </w:r>
      <w:r w:rsidR="00DA22ED" w:rsidRPr="00E15362">
        <w:rPr>
          <w:rFonts w:ascii="Microsoft JhengHei UI" w:eastAsia="Microsoft JhengHei UI" w:hAnsi="Microsoft JhengHei UI" w:hint="eastAsia"/>
        </w:rPr>
        <w:t>的</w:t>
      </w:r>
      <w:r w:rsidR="00460575" w:rsidRPr="00E15362">
        <w:rPr>
          <w:rFonts w:ascii="Microsoft JhengHei UI" w:eastAsia="Microsoft JhengHei UI" w:hAnsi="Microsoft JhengHei UI" w:hint="eastAsia"/>
        </w:rPr>
        <w:t>限縮管制</w:t>
      </w:r>
      <w:r w:rsidR="00DA146F" w:rsidRPr="00E15362">
        <w:rPr>
          <w:rFonts w:ascii="Microsoft JhengHei UI" w:eastAsia="Microsoft JhengHei UI" w:hAnsi="Microsoft JhengHei UI" w:hint="eastAsia"/>
        </w:rPr>
        <w:t>，</w:t>
      </w:r>
      <w:r w:rsidR="0090570A" w:rsidRPr="00E15362">
        <w:rPr>
          <w:rFonts w:ascii="Microsoft JhengHei UI" w:eastAsia="Microsoft JhengHei UI" w:hAnsi="Microsoft JhengHei UI" w:hint="eastAsia"/>
        </w:rPr>
        <w:t>既可</w:t>
      </w:r>
      <w:r w:rsidR="00DA146F" w:rsidRPr="00E15362">
        <w:rPr>
          <w:rFonts w:ascii="Microsoft JhengHei UI" w:eastAsia="Microsoft JhengHei UI" w:hAnsi="Microsoft JhengHei UI" w:hint="eastAsia"/>
        </w:rPr>
        <w:t>提供準確的結算服務，</w:t>
      </w:r>
      <w:r w:rsidR="0090570A" w:rsidRPr="00E15362">
        <w:rPr>
          <w:rFonts w:ascii="Microsoft JhengHei UI" w:eastAsia="Microsoft JhengHei UI" w:hAnsi="Microsoft JhengHei UI" w:hint="eastAsia"/>
        </w:rPr>
        <w:t>部份秘書服務</w:t>
      </w:r>
      <w:r w:rsidR="007D4D88" w:rsidRPr="00E15362">
        <w:rPr>
          <w:rFonts w:ascii="Microsoft JhengHei UI" w:eastAsia="Microsoft JhengHei UI" w:hAnsi="Microsoft JhengHei UI" w:hint="eastAsia"/>
        </w:rPr>
        <w:t>。</w:t>
      </w:r>
      <w:r w:rsidR="00DA146F" w:rsidRPr="00E15362">
        <w:rPr>
          <w:rFonts w:ascii="Microsoft JhengHei UI" w:eastAsia="Microsoft JhengHei UI" w:hAnsi="Microsoft JhengHei UI" w:hint="eastAsia"/>
        </w:rPr>
        <w:t>又可減小證券商和投資者</w:t>
      </w:r>
      <w:r w:rsidR="0090570A" w:rsidRPr="00E15362">
        <w:rPr>
          <w:rFonts w:ascii="Microsoft JhengHei UI" w:eastAsia="Microsoft JhengHei UI" w:hAnsi="Microsoft JhengHei UI" w:hint="eastAsia"/>
        </w:rPr>
        <w:t>對投資海外股票的相關憂慮－</w:t>
      </w:r>
      <w:r w:rsidR="008E364B" w:rsidRPr="00E15362">
        <w:rPr>
          <w:rFonts w:ascii="Microsoft JhengHei UI" w:eastAsia="Microsoft JhengHei UI" w:hAnsi="Microsoft JhengHei UI" w:hint="eastAsia"/>
        </w:rPr>
        <w:t>如託</w:t>
      </w:r>
      <w:r w:rsidR="0090570A" w:rsidRPr="00E15362">
        <w:rPr>
          <w:rFonts w:ascii="Microsoft JhengHei UI" w:eastAsia="Microsoft JhengHei UI" w:hAnsi="Microsoft JhengHei UI" w:hint="eastAsia"/>
        </w:rPr>
        <w:t>管人、稅務安排、投票權、股息處理等。</w:t>
      </w:r>
      <w:r w:rsidR="007D4D88" w:rsidRPr="00E15362">
        <w:rPr>
          <w:rFonts w:ascii="Microsoft JhengHei UI" w:eastAsia="Microsoft JhengHei UI" w:hAnsi="Microsoft JhengHei UI" w:hint="eastAsia"/>
        </w:rPr>
        <w:t>證券商的經營成本和對手風險降低，簡化和標準股票轉移程序</w:t>
      </w:r>
      <w:r w:rsidR="007E3B25" w:rsidRPr="00E15362">
        <w:rPr>
          <w:rFonts w:ascii="Microsoft JhengHei UI" w:eastAsia="Microsoft JhengHei UI" w:hAnsi="Microsoft JhengHei UI" w:hint="eastAsia"/>
        </w:rPr>
        <w:t>，克服文化和言語</w:t>
      </w:r>
      <w:r w:rsidR="007D4D88" w:rsidRPr="00E15362">
        <w:rPr>
          <w:rFonts w:ascii="Microsoft JhengHei UI" w:eastAsia="Microsoft JhengHei UI" w:hAnsi="Microsoft JhengHei UI" w:hint="eastAsia"/>
        </w:rPr>
        <w:t>障礙，加強訊息交流。投資者對其存入CCASS的股份的轉移擁有完全的控制權，收到其持股紀錄，持股享有法律保障</w:t>
      </w:r>
      <w:r w:rsidR="008E364B" w:rsidRPr="00E15362">
        <w:rPr>
          <w:rFonts w:ascii="Microsoft JhengHei UI" w:eastAsia="Microsoft JhengHei UI" w:hAnsi="Microsoft JhengHei UI" w:hint="eastAsia"/>
        </w:rPr>
        <w:t>和收到上市發行人發出的公司資訊。</w:t>
      </w:r>
    </w:p>
    <w:p w:rsidR="00241E87" w:rsidRPr="00E15362" w:rsidRDefault="002C769F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  <w:lang w:eastAsia="zh-TW"/>
        </w:rPr>
      </w:pPr>
      <w:r w:rsidRPr="00E15362">
        <w:rPr>
          <w:rFonts w:ascii="Microsoft JhengHei UI" w:eastAsia="Microsoft JhengHei UI" w:hAnsi="Microsoft JhengHei UI" w:hint="eastAsia"/>
          <w:lang w:eastAsia="zh-TW"/>
        </w:rPr>
        <w:t>長遠目標更可發展</w:t>
      </w:r>
      <w:r w:rsidR="00C65367" w:rsidRPr="00E15362">
        <w:rPr>
          <w:rFonts w:ascii="Microsoft JhengHei UI" w:eastAsia="Microsoft JhengHei UI" w:hAnsi="Microsoft JhengHei UI" w:hint="eastAsia"/>
          <w:lang w:eastAsia="zh-TW"/>
        </w:rPr>
        <w:t>協助</w:t>
      </w:r>
      <w:r w:rsidRPr="00E15362">
        <w:rPr>
          <w:rFonts w:ascii="Microsoft JhengHei UI" w:eastAsia="Microsoft JhengHei UI" w:hAnsi="Microsoft JhengHei UI" w:hint="eastAsia"/>
          <w:lang w:eastAsia="zh-TW"/>
        </w:rPr>
        <w:t>國內和海外</w:t>
      </w:r>
      <w:r w:rsidR="00C65367" w:rsidRPr="00E15362">
        <w:rPr>
          <w:rFonts w:ascii="Microsoft JhengHei UI" w:eastAsia="Microsoft JhengHei UI" w:hAnsi="Microsoft JhengHei UI" w:hint="eastAsia"/>
          <w:lang w:eastAsia="zh-TW"/>
        </w:rPr>
        <w:t>國</w:t>
      </w:r>
      <w:r w:rsidRPr="00E15362">
        <w:rPr>
          <w:rFonts w:ascii="Microsoft JhengHei UI" w:eastAsia="Microsoft JhengHei UI" w:hAnsi="Microsoft JhengHei UI" w:hint="eastAsia"/>
          <w:lang w:eastAsia="zh-TW"/>
        </w:rPr>
        <w:t>家級的債券和企業可換股債券交收</w:t>
      </w:r>
      <w:r w:rsidR="00C65367" w:rsidRPr="00E15362">
        <w:rPr>
          <w:rFonts w:ascii="Microsoft JhengHei UI" w:eastAsia="Microsoft JhengHei UI" w:hAnsi="Microsoft JhengHei UI" w:hint="eastAsia"/>
          <w:lang w:eastAsia="zh-TW"/>
        </w:rPr>
        <w:t>的</w:t>
      </w:r>
      <w:r w:rsidRPr="00E15362">
        <w:rPr>
          <w:rFonts w:ascii="Microsoft JhengHei UI" w:eastAsia="Microsoft JhengHei UI" w:hAnsi="Microsoft JhengHei UI" w:hint="eastAsia"/>
          <w:lang w:eastAsia="zh-TW"/>
        </w:rPr>
        <w:t>中央結算系統，</w:t>
      </w:r>
      <w:r w:rsidR="00C65367" w:rsidRPr="00E15362">
        <w:rPr>
          <w:rFonts w:ascii="Microsoft JhengHei UI" w:eastAsia="Microsoft JhengHei UI" w:hAnsi="Microsoft JhengHei UI" w:hint="eastAsia"/>
          <w:lang w:eastAsia="zh-TW"/>
        </w:rPr>
        <w:t>間接保護投資者在外地投資的權益，和發揮眾投的影響力。</w:t>
      </w:r>
    </w:p>
    <w:p w:rsidR="0090570A" w:rsidRPr="00E15362" w:rsidRDefault="0090570A" w:rsidP="00CB54A8">
      <w:pPr>
        <w:pStyle w:val="Heading2"/>
        <w:spacing w:line="360" w:lineRule="auto"/>
        <w:rPr>
          <w:rFonts w:ascii="Microsoft JhengHei UI" w:eastAsia="Microsoft JhengHei UI" w:hAnsi="Microsoft JhengHei UI"/>
          <w:b/>
          <w:sz w:val="22"/>
          <w:szCs w:val="22"/>
          <w:lang w:eastAsia="zh-TW"/>
        </w:rPr>
      </w:pPr>
      <w:bookmarkStart w:id="43" w:name="_Toc484504061"/>
      <w:r w:rsidRPr="00E15362">
        <w:rPr>
          <w:rFonts w:ascii="Microsoft JhengHei UI" w:eastAsia="Microsoft JhengHei UI" w:hAnsi="Microsoft JhengHei UI" w:hint="eastAsia"/>
          <w:b/>
          <w:sz w:val="22"/>
          <w:szCs w:val="22"/>
          <w:lang w:eastAsia="zh-TW"/>
        </w:rPr>
        <w:t>8.2</w:t>
      </w:r>
      <w:r w:rsidRPr="00E15362">
        <w:rPr>
          <w:rFonts w:ascii="Microsoft JhengHei UI" w:eastAsia="Microsoft JhengHei UI" w:hAnsi="Microsoft JhengHei UI" w:hint="eastAsia"/>
          <w:b/>
          <w:sz w:val="22"/>
          <w:szCs w:val="22"/>
          <w:lang w:eastAsia="zh-TW"/>
        </w:rPr>
        <w:tab/>
        <w:t>推動產品發展</w:t>
      </w:r>
      <w:bookmarkEnd w:id="43"/>
    </w:p>
    <w:p w:rsidR="0090570A" w:rsidRPr="00E15362" w:rsidRDefault="00F47ED8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  <w:lang w:eastAsia="zh-TW"/>
        </w:rPr>
      </w:pPr>
      <w:r w:rsidRPr="00E15362">
        <w:rPr>
          <w:rFonts w:ascii="Microsoft JhengHei UI" w:eastAsia="Microsoft JhengHei UI" w:hAnsi="Microsoft JhengHei UI" w:hint="eastAsia"/>
          <w:lang w:eastAsia="zh-TW"/>
        </w:rPr>
        <w:t>50年來，上市公司的上市工具以普通股為主，</w:t>
      </w:r>
      <w:r w:rsidR="00484525">
        <w:rPr>
          <w:rFonts w:ascii="Microsoft JhengHei UI" w:eastAsia="Microsoft JhengHei UI" w:hAnsi="Microsoft JhengHei UI" w:hint="eastAsia"/>
          <w:lang w:eastAsia="zh-TW"/>
        </w:rPr>
        <w:t>投資者感覺</w:t>
      </w:r>
      <w:r w:rsidR="00484525" w:rsidRPr="00484525">
        <w:rPr>
          <w:rFonts w:ascii="Microsoft JhengHei UI" w:eastAsia="Microsoft JhengHei UI" w:hAnsi="Microsoft JhengHei UI" w:hint="eastAsia"/>
          <w:lang w:eastAsia="zh-TW"/>
        </w:rPr>
        <w:t>乏味</w:t>
      </w:r>
      <w:r w:rsidR="008E364B" w:rsidRPr="00E15362">
        <w:rPr>
          <w:rFonts w:ascii="Microsoft JhengHei UI" w:eastAsia="Microsoft JhengHei UI" w:hAnsi="Microsoft JhengHei UI" w:hint="eastAsia"/>
          <w:lang w:eastAsia="zh-TW"/>
        </w:rPr>
        <w:t>，過度的金融化令股票市場的走勢</w:t>
      </w:r>
      <w:r w:rsidR="00CB206A" w:rsidRPr="00E15362">
        <w:rPr>
          <w:rFonts w:ascii="Microsoft JhengHei UI" w:eastAsia="Microsoft JhengHei UI" w:hAnsi="Microsoft JhengHei UI" w:hint="eastAsia"/>
          <w:lang w:eastAsia="zh-TW"/>
        </w:rPr>
        <w:t>難以捉摸，</w:t>
      </w:r>
      <w:r w:rsidR="008E364B" w:rsidRPr="00E15362">
        <w:rPr>
          <w:rFonts w:ascii="Microsoft JhengHei UI" w:eastAsia="Microsoft JhengHei UI" w:hAnsi="Microsoft JhengHei UI" w:hint="eastAsia"/>
          <w:lang w:eastAsia="zh-TW"/>
        </w:rPr>
        <w:t>普及</w:t>
      </w:r>
      <w:r w:rsidR="00CB206A" w:rsidRPr="00E15362">
        <w:rPr>
          <w:rFonts w:ascii="Microsoft JhengHei UI" w:eastAsia="Microsoft JhengHei UI" w:hAnsi="Microsoft JhengHei UI" w:hint="eastAsia"/>
          <w:lang w:eastAsia="zh-TW"/>
        </w:rPr>
        <w:t>度不斷</w:t>
      </w:r>
      <w:r w:rsidR="008E364B" w:rsidRPr="00E15362">
        <w:rPr>
          <w:rFonts w:ascii="Microsoft JhengHei UI" w:eastAsia="Microsoft JhengHei UI" w:hAnsi="Microsoft JhengHei UI" w:hint="eastAsia"/>
          <w:lang w:eastAsia="zh-TW"/>
        </w:rPr>
        <w:t>下降。在無實質增長的波動市中，風險大增，</w:t>
      </w:r>
      <w:r w:rsidR="00CB206A" w:rsidRPr="00E15362">
        <w:rPr>
          <w:rFonts w:ascii="Microsoft JhengHei UI" w:eastAsia="Microsoft JhengHei UI" w:hAnsi="Microsoft JhengHei UI" w:hint="eastAsia"/>
          <w:lang w:eastAsia="zh-TW"/>
        </w:rPr>
        <w:t>有賭場化之嫌，</w:t>
      </w:r>
      <w:r w:rsidR="008E364B" w:rsidRPr="00E15362">
        <w:rPr>
          <w:rFonts w:ascii="Microsoft JhengHei UI" w:eastAsia="Microsoft JhengHei UI" w:hAnsi="Microsoft JhengHei UI" w:hint="eastAsia"/>
          <w:lang w:eastAsia="zh-TW"/>
        </w:rPr>
        <w:t>長線投資者或真正的投資者不願投資股市，轉投其他產品。</w:t>
      </w:r>
      <w:r w:rsidR="00CB206A" w:rsidRPr="00E15362">
        <w:rPr>
          <w:rFonts w:ascii="Microsoft JhengHei UI" w:eastAsia="Microsoft JhengHei UI" w:hAnsi="Microsoft JhengHei UI" w:hint="eastAsia"/>
          <w:lang w:eastAsia="zh-TW"/>
        </w:rPr>
        <w:t>政府和相關機構應考慮推出或研發新產品，</w:t>
      </w:r>
      <w:r w:rsidR="00DD1747" w:rsidRPr="00E15362">
        <w:rPr>
          <w:rFonts w:ascii="Microsoft JhengHei UI" w:eastAsia="Microsoft JhengHei UI" w:hAnsi="Microsoft JhengHei UI" w:hint="eastAsia"/>
          <w:lang w:eastAsia="zh-TW"/>
        </w:rPr>
        <w:t>考慮到索羅斯說的：「金融創新，只製造出新的風險，主因是政府、銀行、監管機構、投資者都跟不上創新的步伐」。產品發展可考慮加強介紹，</w:t>
      </w:r>
      <w:r w:rsidR="00CB206A" w:rsidRPr="00E15362">
        <w:rPr>
          <w:rFonts w:ascii="Microsoft JhengHei UI" w:eastAsia="Microsoft JhengHei UI" w:hAnsi="Microsoft JhengHei UI" w:hint="eastAsia"/>
          <w:lang w:eastAsia="zh-TW"/>
        </w:rPr>
        <w:t>如國家債券、公司債券、優先股等長線工具。</w:t>
      </w:r>
      <w:r w:rsidR="004319FF" w:rsidRPr="00E15362">
        <w:rPr>
          <w:rFonts w:ascii="Microsoft JhengHei UI" w:eastAsia="Microsoft JhengHei UI" w:hAnsi="Microsoft JhengHei UI" w:hint="eastAsia"/>
          <w:lang w:eastAsia="zh-TW"/>
        </w:rPr>
        <w:t>80年代</w:t>
      </w:r>
      <w:r w:rsidR="00DD1747" w:rsidRPr="00E15362">
        <w:rPr>
          <w:rFonts w:ascii="Microsoft JhengHei UI" w:eastAsia="Microsoft JhengHei UI" w:hAnsi="Microsoft JhengHei UI" w:hint="eastAsia"/>
          <w:lang w:eastAsia="zh-TW"/>
        </w:rPr>
        <w:t>曾協助思科、英特爾</w:t>
      </w:r>
      <w:r w:rsidR="00C07512" w:rsidRPr="00E15362">
        <w:rPr>
          <w:rFonts w:ascii="Microsoft JhengHei UI" w:eastAsia="Microsoft JhengHei UI" w:hAnsi="Microsoft JhengHei UI" w:hint="eastAsia"/>
          <w:lang w:eastAsia="zh-TW"/>
        </w:rPr>
        <w:t>成功</w:t>
      </w:r>
      <w:r w:rsidR="00DD1747" w:rsidRPr="00E15362">
        <w:rPr>
          <w:rFonts w:ascii="Microsoft JhengHei UI" w:eastAsia="Microsoft JhengHei UI" w:hAnsi="Microsoft JhengHei UI" w:hint="eastAsia"/>
          <w:lang w:eastAsia="zh-TW"/>
        </w:rPr>
        <w:t>集資的</w:t>
      </w:r>
      <w:bookmarkStart w:id="44" w:name="_Hlk480362219"/>
      <w:r w:rsidR="00DD1747" w:rsidRPr="00E15362">
        <w:rPr>
          <w:rFonts w:ascii="Microsoft JhengHei UI" w:eastAsia="Microsoft JhengHei UI" w:hAnsi="Microsoft JhengHei UI" w:hint="eastAsia"/>
          <w:lang w:eastAsia="zh-TW"/>
        </w:rPr>
        <w:t>可換股債券</w:t>
      </w:r>
      <w:bookmarkEnd w:id="44"/>
      <w:r w:rsidR="002E0C02" w:rsidRPr="00E15362">
        <w:rPr>
          <w:rFonts w:ascii="Microsoft JhengHei UI" w:eastAsia="Microsoft JhengHei UI" w:hAnsi="Microsoft JhengHei UI" w:hint="eastAsia"/>
          <w:lang w:eastAsia="zh-TW"/>
        </w:rPr>
        <w:t>(Convertible Bonds)</w:t>
      </w:r>
      <w:r w:rsidR="00484525">
        <w:rPr>
          <w:rFonts w:ascii="Microsoft JhengHei UI" w:eastAsia="Microsoft JhengHei UI" w:hAnsi="Microsoft JhengHei UI" w:hint="eastAsia"/>
          <w:lang w:eastAsia="zh-TW"/>
        </w:rPr>
        <w:t>有復甦和</w:t>
      </w:r>
      <w:r w:rsidR="00484525" w:rsidRPr="00484525">
        <w:rPr>
          <w:rFonts w:ascii="Microsoft JhengHei UI" w:eastAsia="Microsoft JhengHei UI" w:hAnsi="Microsoft JhengHei UI" w:hint="eastAsia"/>
          <w:lang w:eastAsia="zh-TW"/>
        </w:rPr>
        <w:t>捲</w:t>
      </w:r>
      <w:r w:rsidR="00DD1747" w:rsidRPr="00E15362">
        <w:rPr>
          <w:rFonts w:ascii="Microsoft JhengHei UI" w:eastAsia="Microsoft JhengHei UI" w:hAnsi="Microsoft JhengHei UI" w:hint="eastAsia"/>
          <w:lang w:eastAsia="zh-TW"/>
        </w:rPr>
        <w:t>土重來的跡象，</w:t>
      </w:r>
      <w:r w:rsidR="002E0C02" w:rsidRPr="00E15362">
        <w:rPr>
          <w:rFonts w:ascii="Microsoft JhengHei UI" w:eastAsia="Microsoft JhengHei UI" w:hAnsi="Microsoft JhengHei UI" w:hint="eastAsia"/>
          <w:lang w:eastAsia="zh-TW"/>
        </w:rPr>
        <w:t>可多加留意，發展有中國特色的可換股債券成為上市工具，探討該產品普及化、國際化的可能。</w:t>
      </w:r>
    </w:p>
    <w:p w:rsidR="002E0C02" w:rsidRPr="00E15362" w:rsidRDefault="002E0C02" w:rsidP="00CB54A8">
      <w:pPr>
        <w:pStyle w:val="Heading2"/>
        <w:spacing w:line="360" w:lineRule="auto"/>
        <w:rPr>
          <w:rFonts w:ascii="Microsoft JhengHei UI" w:eastAsia="Microsoft JhengHei UI" w:hAnsi="Microsoft JhengHei UI"/>
          <w:b/>
          <w:sz w:val="22"/>
          <w:szCs w:val="22"/>
          <w:lang w:eastAsia="zh-TW"/>
        </w:rPr>
      </w:pPr>
      <w:bookmarkStart w:id="45" w:name="_Toc484504062"/>
      <w:r w:rsidRPr="00E15362">
        <w:rPr>
          <w:rFonts w:ascii="Microsoft JhengHei UI" w:eastAsia="Microsoft JhengHei UI" w:hAnsi="Microsoft JhengHei UI" w:hint="eastAsia"/>
          <w:b/>
          <w:sz w:val="22"/>
          <w:szCs w:val="22"/>
          <w:lang w:eastAsia="zh-TW"/>
        </w:rPr>
        <w:t>8.3</w:t>
      </w:r>
      <w:r w:rsidRPr="00E15362">
        <w:rPr>
          <w:rFonts w:ascii="Microsoft JhengHei UI" w:eastAsia="Microsoft JhengHei UI" w:hAnsi="Microsoft JhengHei UI" w:hint="eastAsia"/>
          <w:b/>
          <w:sz w:val="22"/>
          <w:szCs w:val="22"/>
          <w:lang w:eastAsia="zh-TW"/>
        </w:rPr>
        <w:tab/>
      </w:r>
      <w:r w:rsidR="00E22CED" w:rsidRPr="00E15362">
        <w:rPr>
          <w:rFonts w:ascii="Microsoft JhengHei UI" w:eastAsia="Microsoft JhengHei UI" w:hAnsi="Microsoft JhengHei UI" w:hint="eastAsia"/>
          <w:b/>
          <w:sz w:val="22"/>
          <w:szCs w:val="22"/>
          <w:lang w:eastAsia="zh-TW"/>
        </w:rPr>
        <w:t>金融</w:t>
      </w:r>
      <w:r w:rsidR="000A246C" w:rsidRPr="00E15362">
        <w:rPr>
          <w:rFonts w:ascii="Microsoft JhengHei UI" w:eastAsia="Microsoft JhengHei UI" w:hAnsi="Microsoft JhengHei UI" w:hint="eastAsia"/>
          <w:b/>
          <w:sz w:val="22"/>
          <w:szCs w:val="22"/>
          <w:lang w:eastAsia="zh-TW"/>
        </w:rPr>
        <w:t>和證券業</w:t>
      </w:r>
      <w:r w:rsidR="00E22CED" w:rsidRPr="00E15362">
        <w:rPr>
          <w:rFonts w:ascii="Microsoft JhengHei UI" w:eastAsia="Microsoft JhengHei UI" w:hAnsi="Microsoft JhengHei UI" w:hint="eastAsia"/>
          <w:b/>
          <w:sz w:val="22"/>
          <w:szCs w:val="22"/>
          <w:lang w:eastAsia="zh-TW"/>
        </w:rPr>
        <w:t>發展研究中心</w:t>
      </w:r>
      <w:bookmarkEnd w:id="45"/>
    </w:p>
    <w:p w:rsidR="008673BF" w:rsidRPr="00E15362" w:rsidRDefault="00E22CED" w:rsidP="00954781">
      <w:pPr>
        <w:spacing w:beforeLines="100" w:before="240" w:afterLines="100" w:after="240" w:line="276" w:lineRule="auto"/>
        <w:rPr>
          <w:rFonts w:ascii="Microsoft JhengHei UI" w:eastAsia="Microsoft JhengHei UI" w:hAnsi="Microsoft JhengHei UI"/>
          <w:lang w:eastAsia="zh-TW"/>
        </w:rPr>
      </w:pPr>
      <w:r w:rsidRPr="00E15362">
        <w:rPr>
          <w:rFonts w:ascii="Microsoft JhengHei UI" w:eastAsia="Microsoft JhengHei UI" w:hAnsi="Microsoft JhengHei UI" w:hint="eastAsia"/>
          <w:lang w:eastAsia="zh-TW"/>
        </w:rPr>
        <w:t>「鞏固香港作為全球主要國際金融中心的地位」「爭取札根亞洲和成為首屈一指的國際金融中心。」兩大發展願景落地有聲</w:t>
      </w:r>
      <w:r w:rsidR="00FC7929" w:rsidRPr="00E15362">
        <w:rPr>
          <w:rFonts w:ascii="Microsoft JhengHei UI" w:eastAsia="Microsoft JhengHei UI" w:hAnsi="Microsoft JhengHei UI" w:hint="eastAsia"/>
          <w:lang w:eastAsia="zh-TW"/>
        </w:rPr>
        <w:t>，如何運用資源在這個停滯的年代持續發展，</w:t>
      </w:r>
      <w:r w:rsidR="00CA147D" w:rsidRPr="00E15362">
        <w:rPr>
          <w:rFonts w:ascii="Microsoft JhengHei UI" w:eastAsia="Microsoft JhengHei UI" w:hAnsi="Microsoft JhengHei UI" w:hint="eastAsia"/>
          <w:lang w:eastAsia="zh-TW"/>
        </w:rPr>
        <w:t>政府</w:t>
      </w:r>
      <w:r w:rsidR="000A246C" w:rsidRPr="00E15362">
        <w:rPr>
          <w:rFonts w:ascii="Microsoft JhengHei UI" w:eastAsia="Microsoft JhengHei UI" w:hAnsi="Microsoft JhengHei UI" w:hint="eastAsia"/>
          <w:lang w:eastAsia="zh-TW"/>
        </w:rPr>
        <w:t>應</w:t>
      </w:r>
      <w:r w:rsidR="00E74889" w:rsidRPr="00E15362">
        <w:rPr>
          <w:rFonts w:ascii="Microsoft JhengHei UI" w:eastAsia="Microsoft JhengHei UI" w:hAnsi="Microsoft JhengHei UI" w:hint="eastAsia"/>
          <w:lang w:eastAsia="zh-TW"/>
        </w:rPr>
        <w:t>重視</w:t>
      </w:r>
      <w:r w:rsidR="000A246C" w:rsidRPr="00E15362">
        <w:rPr>
          <w:rFonts w:ascii="Microsoft JhengHei UI" w:eastAsia="Microsoft JhengHei UI" w:hAnsi="Microsoft JhengHei UI" w:hint="eastAsia"/>
          <w:lang w:eastAsia="zh-TW"/>
        </w:rPr>
        <w:t>和在背後推動金融</w:t>
      </w:r>
      <w:bookmarkStart w:id="46" w:name="_Hlk480364683"/>
      <w:r w:rsidR="000A246C" w:rsidRPr="00E15362">
        <w:rPr>
          <w:rFonts w:ascii="Microsoft JhengHei UI" w:eastAsia="Microsoft JhengHei UI" w:hAnsi="Microsoft JhengHei UI" w:hint="eastAsia"/>
          <w:lang w:eastAsia="zh-TW"/>
        </w:rPr>
        <w:t>和</w:t>
      </w:r>
      <w:r w:rsidR="00E74889" w:rsidRPr="00E15362">
        <w:rPr>
          <w:rFonts w:ascii="Microsoft JhengHei UI" w:eastAsia="Microsoft JhengHei UI" w:hAnsi="Microsoft JhengHei UI" w:hint="eastAsia"/>
          <w:lang w:eastAsia="zh-TW"/>
        </w:rPr>
        <w:t>證券業</w:t>
      </w:r>
      <w:bookmarkEnd w:id="46"/>
      <w:r w:rsidR="00E74889" w:rsidRPr="00E15362">
        <w:rPr>
          <w:rFonts w:ascii="Microsoft JhengHei UI" w:eastAsia="Microsoft JhengHei UI" w:hAnsi="Microsoft JhengHei UI" w:hint="eastAsia"/>
          <w:lang w:eastAsia="zh-TW"/>
        </w:rPr>
        <w:t>發展研究</w:t>
      </w:r>
      <w:r w:rsidR="000A246C" w:rsidRPr="00E15362">
        <w:rPr>
          <w:rFonts w:ascii="Microsoft JhengHei UI" w:eastAsia="Microsoft JhengHei UI" w:hAnsi="Microsoft JhengHei UI" w:hint="eastAsia"/>
          <w:lang w:eastAsia="zh-TW"/>
        </w:rPr>
        <w:t>，</w:t>
      </w:r>
      <w:r w:rsidR="000D0FF4" w:rsidRPr="00E15362">
        <w:rPr>
          <w:rFonts w:ascii="Microsoft JhengHei UI" w:eastAsia="Microsoft JhengHei UI" w:hAnsi="Microsoft JhengHei UI" w:hint="eastAsia"/>
          <w:lang w:eastAsia="zh-TW"/>
        </w:rPr>
        <w:t>建立一個智力共享的智慧生態園，</w:t>
      </w:r>
      <w:r w:rsidR="00E64A28" w:rsidRPr="00E15362">
        <w:rPr>
          <w:rFonts w:ascii="Microsoft JhengHei UI" w:eastAsia="Microsoft JhengHei UI" w:hAnsi="Microsoft JhengHei UI" w:hint="eastAsia"/>
          <w:lang w:eastAsia="zh-TW"/>
        </w:rPr>
        <w:t>成員需要緊密合作，教育人</w:t>
      </w:r>
      <w:r w:rsidR="00E64A28" w:rsidRPr="00E15362">
        <w:rPr>
          <w:rFonts w:ascii="Microsoft JhengHei UI" w:eastAsia="Microsoft JhengHei UI" w:hAnsi="Microsoft JhengHei UI" w:hint="eastAsia"/>
          <w:lang w:eastAsia="zh-TW"/>
        </w:rPr>
        <w:lastRenderedPageBreak/>
        <w:t>才、商界精英、銀行、保險、科技人、律師、會計師、公會代表、業界組織、政府</w:t>
      </w:r>
      <w:r w:rsidR="00005E7C" w:rsidRPr="00E15362">
        <w:rPr>
          <w:rFonts w:ascii="Microsoft JhengHei UI" w:eastAsia="Microsoft JhengHei UI" w:hAnsi="Microsoft JhengHei UI" w:hint="eastAsia"/>
          <w:lang w:eastAsia="zh-TW"/>
        </w:rPr>
        <w:t>、甚至慈善家和創投業者</w:t>
      </w:r>
      <w:r w:rsidR="00E64A28" w:rsidRPr="00E15362">
        <w:rPr>
          <w:rFonts w:ascii="Microsoft JhengHei UI" w:eastAsia="Microsoft JhengHei UI" w:hAnsi="Microsoft JhengHei UI" w:hint="eastAsia"/>
          <w:lang w:eastAsia="zh-TW"/>
        </w:rPr>
        <w:t>，一爐共</w:t>
      </w:r>
      <w:r w:rsidR="00005E7C" w:rsidRPr="00E15362">
        <w:rPr>
          <w:rFonts w:ascii="Microsoft JhengHei UI" w:eastAsia="Microsoft JhengHei UI" w:hAnsi="Microsoft JhengHei UI" w:hint="eastAsia"/>
          <w:lang w:eastAsia="zh-TW"/>
        </w:rPr>
        <w:t>冶，</w:t>
      </w:r>
      <w:r w:rsidR="000A246C" w:rsidRPr="00E15362">
        <w:rPr>
          <w:rFonts w:ascii="Microsoft JhengHei UI" w:eastAsia="Microsoft JhengHei UI" w:hAnsi="Microsoft JhengHei UI" w:hint="eastAsia"/>
          <w:lang w:eastAsia="zh-TW"/>
        </w:rPr>
        <w:t>專注</w:t>
      </w:r>
      <w:r w:rsidR="000D0FF4" w:rsidRPr="00E15362">
        <w:rPr>
          <w:rFonts w:ascii="Microsoft JhengHei UI" w:eastAsia="Microsoft JhengHei UI" w:hAnsi="Microsoft JhengHei UI" w:hint="eastAsia"/>
          <w:lang w:eastAsia="zh-TW"/>
        </w:rPr>
        <w:t>研究</w:t>
      </w:r>
      <w:r w:rsidR="000A246C" w:rsidRPr="00E15362">
        <w:rPr>
          <w:rFonts w:ascii="Microsoft JhengHei UI" w:eastAsia="Microsoft JhengHei UI" w:hAnsi="Microsoft JhengHei UI" w:hint="eastAsia"/>
          <w:lang w:eastAsia="zh-TW"/>
        </w:rPr>
        <w:t>於一個或幾個</w:t>
      </w:r>
      <w:r w:rsidR="005B29E4" w:rsidRPr="00E15362">
        <w:rPr>
          <w:rFonts w:ascii="Microsoft JhengHei UI" w:eastAsia="Microsoft JhengHei UI" w:hAnsi="Microsoft JhengHei UI" w:hint="eastAsia"/>
          <w:lang w:eastAsia="zh-TW"/>
        </w:rPr>
        <w:t>領域，開放和</w:t>
      </w:r>
      <w:r w:rsidR="00E31B08" w:rsidRPr="00E15362">
        <w:rPr>
          <w:rFonts w:ascii="Microsoft JhengHei UI" w:eastAsia="Microsoft JhengHei UI" w:hAnsi="Microsoft JhengHei UI" w:hint="eastAsia"/>
          <w:lang w:eastAsia="zh-TW"/>
        </w:rPr>
        <w:t>樂意</w:t>
      </w:r>
      <w:r w:rsidR="005B29E4" w:rsidRPr="00E15362">
        <w:rPr>
          <w:rFonts w:ascii="Microsoft JhengHei UI" w:eastAsia="Microsoft JhengHei UI" w:hAnsi="Microsoft JhengHei UI" w:hint="eastAsia"/>
          <w:lang w:eastAsia="zh-TW"/>
        </w:rPr>
        <w:t>分享知識、技術和經驗，激發創意</w:t>
      </w:r>
      <w:r w:rsidR="00FC5227" w:rsidRPr="00E15362">
        <w:rPr>
          <w:rFonts w:ascii="Microsoft JhengHei UI" w:eastAsia="Microsoft JhengHei UI" w:hAnsi="Microsoft JhengHei UI" w:hint="eastAsia"/>
          <w:lang w:eastAsia="zh-TW"/>
        </w:rPr>
        <w:t>，運用資源，瞭解和預防</w:t>
      </w:r>
      <w:r w:rsidR="005B29E4" w:rsidRPr="00E15362">
        <w:rPr>
          <w:rFonts w:ascii="Microsoft JhengHei UI" w:eastAsia="Microsoft JhengHei UI" w:hAnsi="Microsoft JhengHei UI" w:hint="eastAsia"/>
          <w:lang w:eastAsia="zh-TW"/>
        </w:rPr>
        <w:t>風險，迎接挑戰</w:t>
      </w:r>
      <w:r w:rsidR="0095772F" w:rsidRPr="00E15362">
        <w:rPr>
          <w:rFonts w:ascii="Microsoft JhengHei UI" w:eastAsia="Microsoft JhengHei UI" w:hAnsi="Microsoft JhengHei UI" w:hint="eastAsia"/>
          <w:lang w:eastAsia="zh-TW"/>
        </w:rPr>
        <w:t>(Agtmael, 2016)</w:t>
      </w:r>
      <w:r w:rsidR="000E34C5" w:rsidRPr="00E15362">
        <w:rPr>
          <w:rFonts w:ascii="Microsoft JhengHei UI" w:eastAsia="Microsoft JhengHei UI" w:hAnsi="Microsoft JhengHei UI" w:hint="eastAsia"/>
          <w:lang w:eastAsia="zh-TW"/>
        </w:rPr>
        <w:t>(Wucker,2016)</w:t>
      </w:r>
      <w:r w:rsidR="0095772F" w:rsidRPr="00E15362">
        <w:rPr>
          <w:rFonts w:ascii="Microsoft JhengHei UI" w:eastAsia="Microsoft JhengHei UI" w:hAnsi="Microsoft JhengHei UI" w:hint="eastAsia"/>
          <w:lang w:eastAsia="zh-TW"/>
        </w:rPr>
        <w:t>等</w:t>
      </w:r>
      <w:r w:rsidR="005B29E4" w:rsidRPr="00E15362">
        <w:rPr>
          <w:rFonts w:ascii="Microsoft JhengHei UI" w:eastAsia="Microsoft JhengHei UI" w:hAnsi="Microsoft JhengHei UI" w:hint="eastAsia"/>
          <w:lang w:eastAsia="zh-TW"/>
        </w:rPr>
        <w:t>。</w:t>
      </w:r>
    </w:p>
    <w:p w:rsidR="00CB54A8" w:rsidRPr="00E15362" w:rsidRDefault="008673BF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  <w:lang w:eastAsia="zh-TW"/>
        </w:rPr>
      </w:pPr>
      <w:r w:rsidRPr="00E15362">
        <w:rPr>
          <w:rFonts w:ascii="Microsoft JhengHei UI" w:eastAsia="Microsoft JhengHei UI" w:hAnsi="Microsoft JhengHei UI" w:hint="eastAsia"/>
          <w:lang w:eastAsia="zh-TW"/>
        </w:rPr>
        <w:t>研究中心應</w:t>
      </w:r>
      <w:r w:rsidR="00E74889" w:rsidRPr="00E15362">
        <w:rPr>
          <w:rFonts w:ascii="Microsoft JhengHei UI" w:eastAsia="Microsoft JhengHei UI" w:hAnsi="Microsoft JhengHei UI" w:hint="eastAsia"/>
          <w:lang w:eastAsia="zh-TW"/>
        </w:rPr>
        <w:t>鼓勵培訓</w:t>
      </w:r>
      <w:r w:rsidR="005B29E4" w:rsidRPr="00E15362">
        <w:rPr>
          <w:rFonts w:ascii="Microsoft JhengHei UI" w:eastAsia="Microsoft JhengHei UI" w:hAnsi="Microsoft JhengHei UI" w:hint="eastAsia"/>
          <w:lang w:eastAsia="zh-TW"/>
        </w:rPr>
        <w:t>人才</w:t>
      </w:r>
      <w:r w:rsidR="00E74889" w:rsidRPr="00E15362">
        <w:rPr>
          <w:rFonts w:ascii="Microsoft JhengHei UI" w:eastAsia="Microsoft JhengHei UI" w:hAnsi="Microsoft JhengHei UI" w:hint="eastAsia"/>
          <w:lang w:eastAsia="zh-TW"/>
        </w:rPr>
        <w:t>、推動衍生相關組織、企業，為經濟增長、</w:t>
      </w:r>
      <w:r w:rsidR="00C65367" w:rsidRPr="00E15362">
        <w:rPr>
          <w:rFonts w:ascii="Microsoft JhengHei UI" w:eastAsia="Microsoft JhengHei UI" w:hAnsi="Microsoft JhengHei UI" w:hint="eastAsia"/>
          <w:lang w:eastAsia="zh-TW"/>
        </w:rPr>
        <w:t>洞</w:t>
      </w:r>
      <w:r w:rsidR="00805DA2" w:rsidRPr="00E15362">
        <w:rPr>
          <w:rFonts w:ascii="Microsoft JhengHei UI" w:eastAsia="Microsoft JhengHei UI" w:hAnsi="Microsoft JhengHei UI" w:hint="eastAsia"/>
          <w:lang w:eastAsia="zh-TW"/>
        </w:rPr>
        <w:t>悉潛在危機、防範未來、</w:t>
      </w:r>
      <w:r w:rsidR="00484525">
        <w:rPr>
          <w:rFonts w:ascii="Microsoft JhengHei UI" w:eastAsia="Microsoft JhengHei UI" w:hAnsi="Microsoft JhengHei UI" w:hint="eastAsia"/>
          <w:lang w:eastAsia="zh-TW"/>
        </w:rPr>
        <w:t>加強競爭和創</w:t>
      </w:r>
      <w:r w:rsidR="00484525" w:rsidRPr="00484525">
        <w:rPr>
          <w:rFonts w:ascii="Microsoft JhengHei UI" w:eastAsia="Microsoft JhengHei UI" w:hAnsi="Microsoft JhengHei UI" w:hint="eastAsia"/>
          <w:lang w:eastAsia="zh-TW"/>
        </w:rPr>
        <w:t>造</w:t>
      </w:r>
      <w:r w:rsidR="00E74889" w:rsidRPr="00E15362">
        <w:rPr>
          <w:rFonts w:ascii="Microsoft JhengHei UI" w:eastAsia="Microsoft JhengHei UI" w:hAnsi="Microsoft JhengHei UI" w:hint="eastAsia"/>
          <w:lang w:eastAsia="zh-TW"/>
        </w:rPr>
        <w:t>職位。</w:t>
      </w:r>
    </w:p>
    <w:p w:rsidR="00CA2323" w:rsidRPr="00E15362" w:rsidRDefault="00CA2323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  <w:lang w:eastAsia="zh-TW"/>
        </w:rPr>
      </w:pPr>
    </w:p>
    <w:p w:rsidR="00E74889" w:rsidRPr="00904B80" w:rsidRDefault="00AA57A5" w:rsidP="00CB54A8">
      <w:pPr>
        <w:pStyle w:val="Heading1"/>
        <w:spacing w:line="480" w:lineRule="auto"/>
        <w:rPr>
          <w:rFonts w:ascii="Microsoft JhengHei UI" w:eastAsia="Microsoft JhengHei UI" w:hAnsi="Microsoft JhengHei UI"/>
          <w:b/>
          <w:color w:val="ED7D31" w:themeColor="accent2"/>
          <w:sz w:val="28"/>
          <w:szCs w:val="28"/>
          <w:lang w:eastAsia="zh-TW"/>
        </w:rPr>
      </w:pPr>
      <w:bookmarkStart w:id="47" w:name="_Toc484504063"/>
      <w:r w:rsidRPr="00904B80">
        <w:rPr>
          <w:rFonts w:ascii="Microsoft JhengHei UI" w:eastAsia="Microsoft JhengHei UI" w:hAnsi="Microsoft JhengHei UI" w:hint="eastAsia"/>
          <w:b/>
          <w:color w:val="ED7D31" w:themeColor="accent2"/>
          <w:sz w:val="28"/>
          <w:szCs w:val="28"/>
          <w:lang w:eastAsia="zh-TW"/>
        </w:rPr>
        <w:t>9.</w:t>
      </w:r>
      <w:r w:rsidRPr="00904B80">
        <w:rPr>
          <w:rFonts w:ascii="Microsoft JhengHei UI" w:eastAsia="Microsoft JhengHei UI" w:hAnsi="Microsoft JhengHei UI" w:hint="eastAsia"/>
          <w:b/>
          <w:color w:val="ED7D31" w:themeColor="accent2"/>
          <w:sz w:val="28"/>
          <w:szCs w:val="28"/>
          <w:lang w:eastAsia="zh-TW"/>
        </w:rPr>
        <w:tab/>
        <w:t>最後的建議</w:t>
      </w:r>
      <w:bookmarkEnd w:id="47"/>
    </w:p>
    <w:p w:rsidR="00E22CED" w:rsidRPr="00E15362" w:rsidRDefault="000E16C5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/>
          <w:lang w:eastAsia="zh-TW"/>
        </w:rPr>
      </w:pPr>
      <w:r w:rsidRPr="00E15362">
        <w:rPr>
          <w:rFonts w:ascii="Microsoft JhengHei UI" w:eastAsia="Microsoft JhengHei UI" w:hAnsi="Microsoft JhengHei UI" w:hint="eastAsia"/>
          <w:lang w:eastAsia="zh-TW"/>
        </w:rPr>
        <w:t>香港的金融和證券制度都偏向短視近利，欠缺長遠發展方案和危機處理系統</w:t>
      </w:r>
      <w:r w:rsidR="00A02739" w:rsidRPr="00E15362">
        <w:rPr>
          <w:rFonts w:ascii="Microsoft JhengHei UI" w:eastAsia="Microsoft JhengHei UI" w:hAnsi="Microsoft JhengHei UI" w:hint="eastAsia"/>
          <w:lang w:eastAsia="zh-TW"/>
        </w:rPr>
        <w:t>，產生的問題將愈來愈難處理</w:t>
      </w:r>
      <w:r w:rsidR="00805DA2" w:rsidRPr="00E15362">
        <w:rPr>
          <w:rFonts w:ascii="Microsoft JhengHei UI" w:eastAsia="Microsoft JhengHei UI" w:hAnsi="Microsoft JhengHei UI" w:hint="eastAsia"/>
          <w:lang w:eastAsia="zh-TW"/>
        </w:rPr>
        <w:t>，危機就在眼前，為何我們選擇視而不見？</w:t>
      </w:r>
      <w:sdt>
        <w:sdtPr>
          <w:rPr>
            <w:rFonts w:ascii="Microsoft JhengHei UI" w:eastAsia="Microsoft JhengHei UI" w:hAnsi="Microsoft JhengHei UI" w:hint="eastAsia"/>
            <w:lang w:eastAsia="zh-TW"/>
          </w:rPr>
          <w:id w:val="99071097"/>
          <w:citation/>
        </w:sdtPr>
        <w:sdtEndPr/>
        <w:sdtContent>
          <w:r w:rsidR="00C32007" w:rsidRPr="00E15362">
            <w:rPr>
              <w:rFonts w:ascii="Microsoft JhengHei UI" w:eastAsia="Microsoft JhengHei UI" w:hAnsi="Microsoft JhengHei UI" w:hint="eastAsia"/>
              <w:lang w:eastAsia="zh-TW"/>
            </w:rPr>
            <w:fldChar w:fldCharType="begin"/>
          </w:r>
          <w:r w:rsidR="00C32007" w:rsidRPr="00E15362">
            <w:rPr>
              <w:rFonts w:ascii="Microsoft JhengHei UI" w:eastAsia="Microsoft JhengHei UI" w:hAnsi="Microsoft JhengHei UI" w:hint="eastAsia"/>
              <w:lang w:eastAsia="zh-TW"/>
            </w:rPr>
            <w:instrText xml:space="preserve"> CITATION MWu16 \l 15369 </w:instrText>
          </w:r>
          <w:r w:rsidR="00C32007" w:rsidRPr="00E15362">
            <w:rPr>
              <w:rFonts w:ascii="Microsoft JhengHei UI" w:eastAsia="Microsoft JhengHei UI" w:hAnsi="Microsoft JhengHei UI" w:hint="eastAsia"/>
              <w:lang w:eastAsia="zh-TW"/>
            </w:rPr>
            <w:fldChar w:fldCharType="separate"/>
          </w:r>
          <w:r w:rsidR="00C32007" w:rsidRPr="00E15362">
            <w:rPr>
              <w:rFonts w:ascii="Microsoft JhengHei UI" w:eastAsia="Microsoft JhengHei UI" w:hAnsi="Microsoft JhengHei UI" w:hint="eastAsia"/>
              <w:noProof/>
              <w:lang w:eastAsia="zh-TW"/>
            </w:rPr>
            <w:t xml:space="preserve"> (Wucker, 2016)</w:t>
          </w:r>
          <w:r w:rsidR="00C32007" w:rsidRPr="00E15362">
            <w:rPr>
              <w:rFonts w:ascii="Microsoft JhengHei UI" w:eastAsia="Microsoft JhengHei UI" w:hAnsi="Microsoft JhengHei UI" w:hint="eastAsia"/>
              <w:lang w:eastAsia="zh-TW"/>
            </w:rPr>
            <w:fldChar w:fldCharType="end"/>
          </w:r>
        </w:sdtContent>
      </w:sdt>
      <w:r w:rsidR="0030549D" w:rsidRPr="00E15362">
        <w:rPr>
          <w:rFonts w:ascii="Microsoft JhengHei UI" w:eastAsia="Microsoft JhengHei UI" w:hAnsi="Microsoft JhengHei UI" w:hint="eastAsia"/>
          <w:lang w:eastAsia="zh-TW"/>
        </w:rPr>
        <w:t>墨守成規，</w:t>
      </w:r>
      <w:r w:rsidR="007E3B25" w:rsidRPr="00E15362">
        <w:rPr>
          <w:rFonts w:ascii="Microsoft JhengHei UI" w:eastAsia="Microsoft JhengHei UI" w:hAnsi="Microsoft JhengHei UI" w:hint="eastAsia"/>
          <w:lang w:eastAsia="zh-TW"/>
        </w:rPr>
        <w:t>保持現狀，不</w:t>
      </w:r>
      <w:r w:rsidR="003F2F72" w:rsidRPr="00E15362">
        <w:rPr>
          <w:rFonts w:ascii="Microsoft JhengHei UI" w:eastAsia="Microsoft JhengHei UI" w:hAnsi="Microsoft JhengHei UI" w:hint="eastAsia"/>
          <w:lang w:eastAsia="zh-TW"/>
        </w:rPr>
        <w:t>思求變</w:t>
      </w:r>
      <w:r w:rsidR="00E64A28" w:rsidRPr="00E15362">
        <w:rPr>
          <w:rFonts w:ascii="Microsoft JhengHei UI" w:eastAsia="Microsoft JhengHei UI" w:hAnsi="Microsoft JhengHei UI" w:hint="eastAsia"/>
          <w:lang w:eastAsia="zh-TW"/>
        </w:rPr>
        <w:t>，</w:t>
      </w:r>
      <w:r w:rsidR="007E3B25" w:rsidRPr="00E15362">
        <w:rPr>
          <w:rFonts w:ascii="Microsoft JhengHei UI" w:eastAsia="Microsoft JhengHei UI" w:hAnsi="Microsoft JhengHei UI" w:hint="eastAsia"/>
          <w:lang w:eastAsia="zh-TW"/>
        </w:rPr>
        <w:t>往往是</w:t>
      </w:r>
      <w:r w:rsidR="00A02739" w:rsidRPr="00E15362">
        <w:rPr>
          <w:rFonts w:ascii="Microsoft JhengHei UI" w:eastAsia="Microsoft JhengHei UI" w:hAnsi="Microsoft JhengHei UI" w:hint="eastAsia"/>
          <w:lang w:eastAsia="zh-TW"/>
        </w:rPr>
        <w:t>死路一條。</w:t>
      </w:r>
      <w:r w:rsidR="00E74889" w:rsidRPr="00E15362">
        <w:rPr>
          <w:rFonts w:ascii="Microsoft JhengHei UI" w:eastAsia="Microsoft JhengHei UI" w:hAnsi="Microsoft JhengHei UI" w:hint="eastAsia"/>
          <w:lang w:eastAsia="zh-TW"/>
        </w:rPr>
        <w:t>正如愛爾蘭作家Oscar Wilde 說：「量入為出不過證明你想像力不足。」</w:t>
      </w:r>
      <w:r w:rsidR="007E3B25" w:rsidRPr="00E15362">
        <w:rPr>
          <w:rFonts w:ascii="Microsoft JhengHei UI" w:eastAsia="Microsoft JhengHei UI" w:hAnsi="Microsoft JhengHei UI" w:hint="eastAsia"/>
          <w:lang w:eastAsia="zh-TW"/>
        </w:rPr>
        <w:t>相信創建未來，眾志成城。</w:t>
      </w:r>
    </w:p>
    <w:p w:rsidR="00CA2323" w:rsidRPr="00E15362" w:rsidRDefault="004F6005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 w:cs="Arial"/>
        </w:rPr>
      </w:pPr>
      <w:r w:rsidRPr="004F6005">
        <w:rPr>
          <w:rFonts w:ascii="Microsoft JhengHei UI" w:eastAsia="Microsoft JhengHei UI" w:hAnsi="Microsoft JhengHei UI" w:cs="Arial" w:hint="eastAsia"/>
        </w:rPr>
        <w:t>全球的</w:t>
      </w:r>
      <w:r w:rsidR="00C1738D">
        <w:rPr>
          <w:rFonts w:ascii="Microsoft JhengHei UI" w:eastAsia="Microsoft JhengHei UI" w:hAnsi="Microsoft JhengHei UI" w:cs="Arial" w:hint="eastAsia"/>
        </w:rPr>
        <w:t>發展正在改變和轉移，處身其中已沒有</w:t>
      </w:r>
      <w:r w:rsidR="00C1738D" w:rsidRPr="00C1738D">
        <w:rPr>
          <w:rFonts w:ascii="Microsoft JhengHei UI" w:eastAsia="Microsoft JhengHei UI" w:hAnsi="Microsoft JhengHei UI" w:cs="Arial" w:hint="eastAsia"/>
        </w:rPr>
        <w:t>置身事外的餘地，</w:t>
      </w:r>
      <w:r w:rsidR="00C1738D">
        <w:rPr>
          <w:rFonts w:ascii="Microsoft JhengHei UI" w:eastAsia="Microsoft JhengHei UI" w:hAnsi="Microsoft JhengHei UI" w:cs="Arial" w:hint="eastAsia"/>
        </w:rPr>
        <w:t>未來的年代，誰能</w:t>
      </w:r>
      <w:r w:rsidR="00C1738D" w:rsidRPr="00C1738D">
        <w:rPr>
          <w:rFonts w:ascii="Microsoft JhengHei UI" w:eastAsia="Microsoft JhengHei UI" w:hAnsi="Microsoft JhengHei UI" w:cs="Arial" w:hint="eastAsia"/>
        </w:rPr>
        <w:t>先</w:t>
      </w:r>
      <w:r w:rsidR="00C1738D">
        <w:rPr>
          <w:rFonts w:ascii="Microsoft JhengHei UI" w:eastAsia="Microsoft JhengHei UI" w:hAnsi="Microsoft JhengHei UI" w:cs="Arial" w:hint="eastAsia"/>
        </w:rPr>
        <w:t>做出「聰明」的服務和產</w:t>
      </w:r>
      <w:r w:rsidR="00C1738D" w:rsidRPr="00C1738D">
        <w:rPr>
          <w:rFonts w:ascii="Microsoft JhengHei UI" w:eastAsia="Microsoft JhengHei UI" w:hAnsi="Microsoft JhengHei UI" w:cs="Arial" w:hint="eastAsia"/>
        </w:rPr>
        <w:t>品，</w:t>
      </w:r>
      <w:r w:rsidR="00C1738D">
        <w:rPr>
          <w:rFonts w:ascii="Microsoft JhengHei UI" w:eastAsia="Microsoft JhengHei UI" w:hAnsi="Microsoft JhengHei UI" w:cs="Arial" w:hint="eastAsia"/>
        </w:rPr>
        <w:t>而非「便宜」為主，此為提</w:t>
      </w:r>
      <w:r w:rsidR="00C1738D" w:rsidRPr="00C1738D">
        <w:rPr>
          <w:rFonts w:ascii="Microsoft JhengHei UI" w:eastAsia="Microsoft JhengHei UI" w:hAnsi="Microsoft JhengHei UI" w:cs="Arial" w:hint="eastAsia"/>
        </w:rPr>
        <w:t>升</w:t>
      </w:r>
      <w:r w:rsidR="00C1738D">
        <w:rPr>
          <w:rFonts w:ascii="Microsoft JhengHei UI" w:eastAsia="Microsoft JhengHei UI" w:hAnsi="Microsoft JhengHei UI" w:cs="Arial" w:hint="eastAsia"/>
        </w:rPr>
        <w:t>競</w:t>
      </w:r>
      <w:r w:rsidR="00C1738D" w:rsidRPr="00C1738D">
        <w:rPr>
          <w:rFonts w:ascii="Microsoft JhengHei UI" w:eastAsia="Microsoft JhengHei UI" w:hAnsi="Microsoft JhengHei UI" w:cs="Arial" w:hint="eastAsia"/>
        </w:rPr>
        <w:t>爭力的關鍵。</w:t>
      </w:r>
      <w:r w:rsidR="003F2F72" w:rsidRPr="00E15362">
        <w:rPr>
          <w:rFonts w:ascii="Microsoft JhengHei UI" w:eastAsia="Microsoft JhengHei UI" w:hAnsi="Microsoft JhengHei UI" w:cs="Arial" w:hint="eastAsia"/>
        </w:rPr>
        <w:t>常言道：「守株待</w:t>
      </w:r>
      <w:r w:rsidR="009246C2" w:rsidRPr="00E15362">
        <w:rPr>
          <w:rFonts w:ascii="Microsoft JhengHei UI" w:eastAsia="Microsoft JhengHei UI" w:hAnsi="Microsoft JhengHei UI" w:cs="Arial" w:hint="eastAsia"/>
        </w:rPr>
        <w:t>兔</w:t>
      </w:r>
      <w:r w:rsidR="00FC5227" w:rsidRPr="00E15362">
        <w:rPr>
          <w:rFonts w:ascii="Microsoft JhengHei UI" w:eastAsia="Microsoft JhengHei UI" w:hAnsi="Microsoft JhengHei UI" w:cs="Arial" w:hint="eastAsia"/>
        </w:rPr>
        <w:t>，坐以待斃。」不如與時並進，持續發展</w:t>
      </w:r>
      <w:r w:rsidR="00C1738D">
        <w:rPr>
          <w:rFonts w:ascii="Microsoft JhengHei UI" w:eastAsia="Microsoft JhengHei UI" w:hAnsi="Microsoft JhengHei UI" w:cs="Arial" w:hint="eastAsia"/>
        </w:rPr>
        <w:t>，進行</w:t>
      </w:r>
      <w:r w:rsidR="00A26756" w:rsidRPr="00E15362">
        <w:rPr>
          <w:rFonts w:ascii="Microsoft JhengHei UI" w:eastAsia="Microsoft JhengHei UI" w:hAnsi="Microsoft JhengHei UI" w:cs="Arial" w:hint="eastAsia"/>
        </w:rPr>
        <w:t>變革</w:t>
      </w:r>
      <w:r w:rsidR="00C1738D" w:rsidRPr="00C1738D">
        <w:rPr>
          <w:rFonts w:ascii="Microsoft JhengHei UI" w:eastAsia="Microsoft JhengHei UI" w:hAnsi="Microsoft JhengHei UI" w:cs="Arial" w:hint="eastAsia"/>
        </w:rPr>
        <w:t>、轉型</w:t>
      </w:r>
      <w:r w:rsidR="00FC5227" w:rsidRPr="00E15362">
        <w:rPr>
          <w:rFonts w:ascii="Microsoft JhengHei UI" w:eastAsia="Microsoft JhengHei UI" w:hAnsi="Microsoft JhengHei UI" w:cs="Arial" w:hint="eastAsia"/>
        </w:rPr>
        <w:t>，破舊立新</w:t>
      </w:r>
      <w:r w:rsidR="00985F76">
        <w:rPr>
          <w:rFonts w:ascii="Microsoft JhengHei UI" w:eastAsia="Microsoft JhengHei UI" w:hAnsi="Microsoft JhengHei UI" w:cs="Arial" w:hint="eastAsia"/>
        </w:rPr>
        <w:t>，迎</w:t>
      </w:r>
      <w:r w:rsidR="00985F76" w:rsidRPr="00985F76">
        <w:rPr>
          <w:rFonts w:ascii="Microsoft JhengHei UI" w:eastAsia="Microsoft JhengHei UI" w:hAnsi="Microsoft JhengHei UI" w:cs="Arial" w:hint="eastAsia"/>
        </w:rPr>
        <w:t>頭趕上</w:t>
      </w:r>
      <w:r w:rsidR="00A26756" w:rsidRPr="00E15362">
        <w:rPr>
          <w:rFonts w:ascii="Microsoft JhengHei UI" w:eastAsia="Microsoft JhengHei UI" w:hAnsi="Microsoft JhengHei UI" w:cs="Arial" w:hint="eastAsia"/>
        </w:rPr>
        <w:t>。</w:t>
      </w:r>
    </w:p>
    <w:p w:rsidR="00CA2323" w:rsidRPr="00E15362" w:rsidRDefault="00CA2323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 w:cs="Arial"/>
        </w:rPr>
      </w:pPr>
    </w:p>
    <w:p w:rsidR="00CA2323" w:rsidRPr="00E15362" w:rsidRDefault="00CA2323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 w:cs="Arial"/>
        </w:rPr>
      </w:pPr>
    </w:p>
    <w:p w:rsidR="00CA2323" w:rsidRPr="00E15362" w:rsidRDefault="00CA2323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 w:cs="Arial"/>
        </w:rPr>
      </w:pPr>
    </w:p>
    <w:p w:rsidR="00CA2323" w:rsidRPr="00E15362" w:rsidRDefault="00CA2323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 w:cs="Arial"/>
        </w:rPr>
      </w:pPr>
    </w:p>
    <w:p w:rsidR="00CA2323" w:rsidRPr="00E15362" w:rsidRDefault="00CA2323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 w:cs="Arial"/>
        </w:rPr>
      </w:pPr>
    </w:p>
    <w:p w:rsidR="00CA2323" w:rsidRPr="00E15362" w:rsidRDefault="00CA2323" w:rsidP="00D845A6">
      <w:pPr>
        <w:spacing w:beforeLines="100" w:before="240" w:afterLines="100" w:after="240" w:line="276" w:lineRule="auto"/>
        <w:jc w:val="both"/>
        <w:rPr>
          <w:rFonts w:ascii="Microsoft JhengHei UI" w:eastAsia="Microsoft JhengHei UI" w:hAnsi="Microsoft JhengHei UI" w:cs="Arial"/>
        </w:rPr>
      </w:pPr>
    </w:p>
    <w:p w:rsidR="00421B65" w:rsidRPr="00904B80" w:rsidRDefault="00CA2323" w:rsidP="00CA2323">
      <w:pPr>
        <w:spacing w:beforeLines="100" w:before="240" w:afterLines="100" w:after="240" w:line="276" w:lineRule="auto"/>
        <w:jc w:val="center"/>
        <w:rPr>
          <w:rFonts w:ascii="Microsoft JhengHei UI" w:eastAsia="Microsoft JhengHei UI" w:hAnsi="Microsoft JhengHei UI" w:cs="Arial"/>
          <w:color w:val="ED7D31" w:themeColor="accent2"/>
          <w:sz w:val="28"/>
          <w:szCs w:val="28"/>
        </w:rPr>
      </w:pPr>
      <w:r w:rsidRPr="00904B80">
        <w:rPr>
          <w:rFonts w:ascii="Microsoft JhengHei UI" w:eastAsia="Microsoft JhengHei UI" w:hAnsi="Microsoft JhengHei UI" w:cs="Arial" w:hint="eastAsia"/>
          <w:color w:val="ED7D31" w:themeColor="accent2"/>
          <w:sz w:val="28"/>
          <w:szCs w:val="28"/>
        </w:rPr>
        <w:t>【全文完】</w:t>
      </w:r>
    </w:p>
    <w:p w:rsidR="00CA2323" w:rsidRPr="00E15362" w:rsidRDefault="00421B65" w:rsidP="00D845A6">
      <w:pPr>
        <w:spacing w:beforeLines="100" w:before="240" w:afterLines="100" w:after="240"/>
        <w:rPr>
          <w:rFonts w:ascii="Microsoft JhengHei UI" w:eastAsia="Microsoft JhengHei UI" w:hAnsi="Microsoft JhengHei UI" w:cs="Arial"/>
        </w:rPr>
      </w:pPr>
      <w:r w:rsidRPr="00E15362">
        <w:rPr>
          <w:rFonts w:ascii="Microsoft JhengHei UI" w:eastAsia="Microsoft JhengHei UI" w:hAnsi="Microsoft JhengHei UI" w:cs="Arial" w:hint="eastAsia"/>
        </w:rPr>
        <w:br w:type="page"/>
      </w:r>
    </w:p>
    <w:p w:rsidR="00C80A58" w:rsidRPr="00904B80" w:rsidRDefault="00AA57A5" w:rsidP="0025389C">
      <w:pPr>
        <w:pStyle w:val="Heading1"/>
        <w:spacing w:line="480" w:lineRule="auto"/>
        <w:rPr>
          <w:rFonts w:ascii="Microsoft JhengHei UI" w:eastAsia="Microsoft JhengHei UI" w:hAnsi="Microsoft JhengHei UI"/>
          <w:b/>
          <w:color w:val="ED7D31" w:themeColor="accent2"/>
          <w:sz w:val="28"/>
          <w:szCs w:val="28"/>
        </w:rPr>
      </w:pPr>
      <w:bookmarkStart w:id="48" w:name="_Toc433795728"/>
      <w:bookmarkStart w:id="49" w:name="_Toc484504064"/>
      <w:r w:rsidRPr="00904B80">
        <w:rPr>
          <w:rFonts w:ascii="Microsoft JhengHei UI" w:eastAsia="Microsoft JhengHei UI" w:hAnsi="Microsoft JhengHei UI" w:hint="eastAsia"/>
          <w:b/>
          <w:color w:val="ED7D31" w:themeColor="accent2"/>
          <w:sz w:val="28"/>
          <w:szCs w:val="28"/>
          <w:lang w:eastAsia="zh-TW"/>
        </w:rPr>
        <w:lastRenderedPageBreak/>
        <w:t>10</w:t>
      </w:r>
      <w:r w:rsidR="00865FD9" w:rsidRPr="00904B80">
        <w:rPr>
          <w:rFonts w:ascii="Microsoft JhengHei UI" w:eastAsia="Microsoft JhengHei UI" w:hAnsi="Microsoft JhengHei UI" w:hint="eastAsia"/>
          <w:b/>
          <w:color w:val="ED7D31" w:themeColor="accent2"/>
          <w:sz w:val="28"/>
          <w:szCs w:val="28"/>
          <w:lang w:eastAsia="zh-TW"/>
        </w:rPr>
        <w:t>.</w:t>
      </w:r>
      <w:r w:rsidR="00865FD9" w:rsidRPr="00904B80">
        <w:rPr>
          <w:rFonts w:ascii="Microsoft JhengHei UI" w:eastAsia="Microsoft JhengHei UI" w:hAnsi="Microsoft JhengHei UI" w:hint="eastAsia"/>
          <w:b/>
          <w:color w:val="ED7D31" w:themeColor="accent2"/>
          <w:sz w:val="28"/>
          <w:szCs w:val="28"/>
        </w:rPr>
        <w:tab/>
      </w:r>
      <w:r w:rsidR="00C80A58" w:rsidRPr="00904B80">
        <w:rPr>
          <w:rFonts w:ascii="Microsoft JhengHei UI" w:eastAsia="Microsoft JhengHei UI" w:hAnsi="Microsoft JhengHei UI" w:cs="Arial Unicode MS" w:hint="eastAsia"/>
          <w:b/>
          <w:color w:val="ED7D31" w:themeColor="accent2"/>
          <w:sz w:val="28"/>
          <w:szCs w:val="28"/>
        </w:rPr>
        <w:t>相關附表</w:t>
      </w:r>
      <w:bookmarkEnd w:id="48"/>
      <w:bookmarkEnd w:id="49"/>
    </w:p>
    <w:p w:rsidR="00C80A58" w:rsidRPr="00E15362" w:rsidRDefault="00AA57A5" w:rsidP="0025389C">
      <w:pPr>
        <w:pStyle w:val="Heading2"/>
        <w:spacing w:line="360" w:lineRule="auto"/>
        <w:rPr>
          <w:rFonts w:ascii="Microsoft JhengHei UI" w:eastAsia="Microsoft JhengHei UI" w:hAnsi="Microsoft JhengHei UI"/>
          <w:b/>
          <w:sz w:val="22"/>
          <w:szCs w:val="22"/>
        </w:rPr>
      </w:pPr>
      <w:bookmarkStart w:id="50" w:name="_Toc433795729"/>
      <w:bookmarkStart w:id="51" w:name="_Toc484504065"/>
      <w:r w:rsidRPr="00E15362">
        <w:rPr>
          <w:rFonts w:ascii="Microsoft JhengHei UI" w:eastAsia="Microsoft JhengHei UI" w:hAnsi="Microsoft JhengHei UI" w:hint="eastAsia"/>
          <w:b/>
          <w:sz w:val="22"/>
          <w:szCs w:val="22"/>
        </w:rPr>
        <w:t>10</w:t>
      </w:r>
      <w:r w:rsidR="00C80A58" w:rsidRPr="00E15362">
        <w:rPr>
          <w:rFonts w:ascii="Microsoft JhengHei UI" w:eastAsia="Microsoft JhengHei UI" w:hAnsi="Microsoft JhengHei UI" w:hint="eastAsia"/>
          <w:b/>
          <w:sz w:val="22"/>
          <w:szCs w:val="22"/>
        </w:rPr>
        <w:t>.1</w:t>
      </w:r>
      <w:r w:rsidR="00C80A58" w:rsidRPr="00E15362">
        <w:rPr>
          <w:rFonts w:ascii="Microsoft JhengHei UI" w:eastAsia="Microsoft JhengHei UI" w:hAnsi="Microsoft JhengHei UI" w:hint="eastAsia"/>
          <w:b/>
          <w:sz w:val="22"/>
          <w:szCs w:val="22"/>
        </w:rPr>
        <w:tab/>
      </w:r>
      <w:bookmarkStart w:id="52" w:name="_Hlk478548317"/>
      <w:r w:rsidR="00C80A58" w:rsidRPr="00E15362">
        <w:rPr>
          <w:rFonts w:ascii="Microsoft JhengHei UI" w:eastAsia="Microsoft JhengHei UI" w:hAnsi="Microsoft JhengHei UI" w:hint="eastAsia"/>
          <w:b/>
          <w:sz w:val="22"/>
          <w:szCs w:val="22"/>
        </w:rPr>
        <w:t>世界重要證券交易所的市值 (截至 2016年 12月底)</w:t>
      </w:r>
      <w:bookmarkEnd w:id="50"/>
      <w:bookmarkEnd w:id="51"/>
      <w:bookmarkEnd w:id="5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39"/>
        <w:gridCol w:w="1785"/>
        <w:gridCol w:w="1971"/>
        <w:gridCol w:w="2454"/>
      </w:tblGrid>
      <w:tr w:rsidR="00C80A58" w:rsidRPr="00E15362" w:rsidTr="00955979">
        <w:trPr>
          <w:trHeight w:hRule="exact" w:val="397"/>
        </w:trPr>
        <w:tc>
          <w:tcPr>
            <w:tcW w:w="2639" w:type="dxa"/>
            <w:shd w:val="clear" w:color="auto" w:fill="FFFF00"/>
            <w:vAlign w:val="center"/>
          </w:tcPr>
          <w:p w:rsidR="00C80A58" w:rsidRPr="00E15362" w:rsidRDefault="00C80A58" w:rsidP="00955979">
            <w:pPr>
              <w:spacing w:line="260" w:lineRule="exact"/>
              <w:jc w:val="center"/>
              <w:rPr>
                <w:rFonts w:ascii="Microsoft JhengHei UI" w:eastAsia="Microsoft JhengHei UI" w:hAnsi="Microsoft JhengHei UI"/>
                <w:b/>
              </w:rPr>
            </w:pPr>
            <w:r w:rsidRPr="00E15362">
              <w:rPr>
                <w:rFonts w:ascii="Microsoft JhengHei UI" w:eastAsia="Microsoft JhengHei UI" w:hAnsi="Microsoft JhengHei UI" w:hint="eastAsia"/>
                <w:b/>
              </w:rPr>
              <w:t>國家</w:t>
            </w:r>
          </w:p>
        </w:tc>
        <w:tc>
          <w:tcPr>
            <w:tcW w:w="1785" w:type="dxa"/>
            <w:shd w:val="clear" w:color="auto" w:fill="FFFF00"/>
            <w:vAlign w:val="center"/>
          </w:tcPr>
          <w:p w:rsidR="00C80A58" w:rsidRPr="00E15362" w:rsidRDefault="00C80A58" w:rsidP="00955979">
            <w:pPr>
              <w:spacing w:line="260" w:lineRule="exact"/>
              <w:jc w:val="center"/>
              <w:rPr>
                <w:rFonts w:ascii="Microsoft JhengHei UI" w:eastAsia="Microsoft JhengHei UI" w:hAnsi="Microsoft JhengHei UI"/>
                <w:b/>
              </w:rPr>
            </w:pPr>
            <w:r w:rsidRPr="00E15362">
              <w:rPr>
                <w:rFonts w:ascii="Microsoft JhengHei UI" w:eastAsia="Microsoft JhengHei UI" w:hAnsi="Microsoft JhengHei UI" w:hint="eastAsia"/>
                <w:b/>
              </w:rPr>
              <w:t>世界排名</w:t>
            </w:r>
          </w:p>
        </w:tc>
        <w:tc>
          <w:tcPr>
            <w:tcW w:w="1971" w:type="dxa"/>
            <w:shd w:val="clear" w:color="auto" w:fill="FFFF00"/>
            <w:vAlign w:val="center"/>
          </w:tcPr>
          <w:p w:rsidR="00C80A58" w:rsidRPr="00E15362" w:rsidRDefault="00C80A58" w:rsidP="00955979">
            <w:pPr>
              <w:spacing w:line="260" w:lineRule="exact"/>
              <w:jc w:val="center"/>
              <w:rPr>
                <w:rFonts w:ascii="Microsoft JhengHei UI" w:eastAsia="Microsoft JhengHei UI" w:hAnsi="Microsoft JhengHei UI"/>
                <w:b/>
              </w:rPr>
            </w:pPr>
            <w:r w:rsidRPr="00E15362">
              <w:rPr>
                <w:rFonts w:ascii="Microsoft JhengHei UI" w:eastAsia="Microsoft JhengHei UI" w:hAnsi="Microsoft JhengHei UI" w:hint="eastAsia"/>
                <w:b/>
              </w:rPr>
              <w:t>亞洲排名</w:t>
            </w:r>
          </w:p>
        </w:tc>
        <w:tc>
          <w:tcPr>
            <w:tcW w:w="2454" w:type="dxa"/>
            <w:shd w:val="clear" w:color="auto" w:fill="FFFF00"/>
            <w:vAlign w:val="center"/>
          </w:tcPr>
          <w:p w:rsidR="00C80A58" w:rsidRPr="00E15362" w:rsidRDefault="00C80A58" w:rsidP="00955979">
            <w:pPr>
              <w:spacing w:line="260" w:lineRule="exact"/>
              <w:jc w:val="center"/>
              <w:rPr>
                <w:rFonts w:ascii="Microsoft JhengHei UI" w:eastAsia="Microsoft JhengHei UI" w:hAnsi="Microsoft JhengHei UI"/>
                <w:b/>
              </w:rPr>
            </w:pPr>
            <w:r w:rsidRPr="00E15362">
              <w:rPr>
                <w:rFonts w:ascii="Microsoft JhengHei UI" w:eastAsia="Microsoft JhengHei UI" w:hAnsi="Microsoft JhengHei UI" w:hint="eastAsia"/>
                <w:b/>
              </w:rPr>
              <w:t>市值(以10億美元計)</w:t>
            </w:r>
          </w:p>
        </w:tc>
      </w:tr>
      <w:tr w:rsidR="00C80A58" w:rsidRPr="00E15362" w:rsidTr="00955979">
        <w:trPr>
          <w:trHeight w:hRule="exact" w:val="397"/>
        </w:trPr>
        <w:tc>
          <w:tcPr>
            <w:tcW w:w="2639" w:type="dxa"/>
            <w:vAlign w:val="center"/>
          </w:tcPr>
          <w:p w:rsidR="00C80A58" w:rsidRPr="00E15362" w:rsidRDefault="00C80A58" w:rsidP="00955979">
            <w:pPr>
              <w:spacing w:line="260" w:lineRule="exact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美國(NYSE + Nasdaq)</w:t>
            </w:r>
          </w:p>
        </w:tc>
        <w:tc>
          <w:tcPr>
            <w:tcW w:w="1785" w:type="dxa"/>
            <w:vAlign w:val="center"/>
          </w:tcPr>
          <w:p w:rsidR="00C80A58" w:rsidRPr="00E15362" w:rsidRDefault="00C80A58" w:rsidP="00955979">
            <w:pPr>
              <w:spacing w:line="260" w:lineRule="exact"/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1</w:t>
            </w:r>
          </w:p>
        </w:tc>
        <w:tc>
          <w:tcPr>
            <w:tcW w:w="1971" w:type="dxa"/>
            <w:vAlign w:val="center"/>
          </w:tcPr>
          <w:p w:rsidR="00C80A58" w:rsidRPr="00E15362" w:rsidRDefault="00C80A58" w:rsidP="00955979">
            <w:pPr>
              <w:spacing w:line="260" w:lineRule="exact"/>
              <w:jc w:val="center"/>
              <w:rPr>
                <w:rFonts w:ascii="Microsoft JhengHei UI" w:eastAsia="Microsoft JhengHei UI" w:hAnsi="Microsoft JhengHei UI"/>
              </w:rPr>
            </w:pPr>
          </w:p>
        </w:tc>
        <w:tc>
          <w:tcPr>
            <w:tcW w:w="2454" w:type="dxa"/>
            <w:vAlign w:val="center"/>
          </w:tcPr>
          <w:p w:rsidR="00C80A58" w:rsidRPr="00E15362" w:rsidRDefault="00C80A58" w:rsidP="00955979">
            <w:pPr>
              <w:spacing w:line="260" w:lineRule="exact"/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27,352</w:t>
            </w:r>
          </w:p>
        </w:tc>
      </w:tr>
      <w:tr w:rsidR="00C80A58" w:rsidRPr="00E15362" w:rsidTr="00955979">
        <w:trPr>
          <w:trHeight w:hRule="exact" w:val="397"/>
        </w:trPr>
        <w:tc>
          <w:tcPr>
            <w:tcW w:w="2639" w:type="dxa"/>
            <w:vAlign w:val="center"/>
          </w:tcPr>
          <w:p w:rsidR="00C80A58" w:rsidRPr="00E15362" w:rsidRDefault="00C80A58" w:rsidP="00955979">
            <w:pPr>
              <w:spacing w:line="260" w:lineRule="exact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中國(上海、深圳、香港)</w:t>
            </w:r>
          </w:p>
        </w:tc>
        <w:tc>
          <w:tcPr>
            <w:tcW w:w="1785" w:type="dxa"/>
            <w:vAlign w:val="center"/>
          </w:tcPr>
          <w:p w:rsidR="00C80A58" w:rsidRPr="00E15362" w:rsidRDefault="00C80A58" w:rsidP="00955979">
            <w:pPr>
              <w:spacing w:line="260" w:lineRule="exact"/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2</w:t>
            </w:r>
          </w:p>
        </w:tc>
        <w:tc>
          <w:tcPr>
            <w:tcW w:w="1971" w:type="dxa"/>
            <w:vAlign w:val="center"/>
          </w:tcPr>
          <w:p w:rsidR="00C80A58" w:rsidRPr="00E15362" w:rsidRDefault="00C80A58" w:rsidP="00955979">
            <w:pPr>
              <w:spacing w:line="260" w:lineRule="exact"/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1</w:t>
            </w:r>
          </w:p>
        </w:tc>
        <w:tc>
          <w:tcPr>
            <w:tcW w:w="2454" w:type="dxa"/>
            <w:vAlign w:val="center"/>
          </w:tcPr>
          <w:p w:rsidR="00C80A58" w:rsidRPr="00E15362" w:rsidRDefault="00C80A58" w:rsidP="00955979">
            <w:pPr>
              <w:spacing w:line="260" w:lineRule="exact"/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10,514</w:t>
            </w:r>
          </w:p>
        </w:tc>
      </w:tr>
      <w:tr w:rsidR="00C80A58" w:rsidRPr="00E15362" w:rsidTr="00955979">
        <w:trPr>
          <w:trHeight w:hRule="exact" w:val="397"/>
        </w:trPr>
        <w:tc>
          <w:tcPr>
            <w:tcW w:w="2639" w:type="dxa"/>
            <w:vAlign w:val="center"/>
          </w:tcPr>
          <w:p w:rsidR="00C80A58" w:rsidRPr="00E15362" w:rsidRDefault="00C80A58" w:rsidP="00955979">
            <w:pPr>
              <w:spacing w:line="260" w:lineRule="exact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日本</w:t>
            </w:r>
          </w:p>
        </w:tc>
        <w:tc>
          <w:tcPr>
            <w:tcW w:w="1785" w:type="dxa"/>
            <w:vAlign w:val="center"/>
          </w:tcPr>
          <w:p w:rsidR="00C80A58" w:rsidRPr="00E15362" w:rsidRDefault="00C80A58" w:rsidP="00955979">
            <w:pPr>
              <w:spacing w:line="260" w:lineRule="exact"/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3</w:t>
            </w:r>
          </w:p>
        </w:tc>
        <w:tc>
          <w:tcPr>
            <w:tcW w:w="1971" w:type="dxa"/>
            <w:vAlign w:val="center"/>
          </w:tcPr>
          <w:p w:rsidR="00C80A58" w:rsidRPr="00E15362" w:rsidRDefault="00C80A58" w:rsidP="00955979">
            <w:pPr>
              <w:spacing w:line="260" w:lineRule="exact"/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2</w:t>
            </w:r>
          </w:p>
        </w:tc>
        <w:tc>
          <w:tcPr>
            <w:tcW w:w="2454" w:type="dxa"/>
            <w:vAlign w:val="center"/>
          </w:tcPr>
          <w:p w:rsidR="00C80A58" w:rsidRPr="00E15362" w:rsidRDefault="00C80A58" w:rsidP="00955979">
            <w:pPr>
              <w:spacing w:line="260" w:lineRule="exact"/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5,062</w:t>
            </w:r>
          </w:p>
        </w:tc>
      </w:tr>
      <w:tr w:rsidR="00C80A58" w:rsidRPr="00E15362" w:rsidTr="00955979">
        <w:trPr>
          <w:trHeight w:hRule="exact" w:val="397"/>
        </w:trPr>
        <w:tc>
          <w:tcPr>
            <w:tcW w:w="2639" w:type="dxa"/>
            <w:vAlign w:val="center"/>
          </w:tcPr>
          <w:p w:rsidR="00C80A58" w:rsidRPr="00E15362" w:rsidRDefault="00C80A58" w:rsidP="00955979">
            <w:pPr>
              <w:spacing w:line="260" w:lineRule="exact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英國</w:t>
            </w:r>
          </w:p>
        </w:tc>
        <w:tc>
          <w:tcPr>
            <w:tcW w:w="1785" w:type="dxa"/>
            <w:vAlign w:val="center"/>
          </w:tcPr>
          <w:p w:rsidR="00C80A58" w:rsidRPr="00E15362" w:rsidRDefault="00C80A58" w:rsidP="00955979">
            <w:pPr>
              <w:spacing w:line="260" w:lineRule="exact"/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4</w:t>
            </w:r>
          </w:p>
        </w:tc>
        <w:tc>
          <w:tcPr>
            <w:tcW w:w="1971" w:type="dxa"/>
            <w:vAlign w:val="center"/>
          </w:tcPr>
          <w:p w:rsidR="00C80A58" w:rsidRPr="00E15362" w:rsidRDefault="00C80A58" w:rsidP="00955979">
            <w:pPr>
              <w:spacing w:line="260" w:lineRule="exact"/>
              <w:jc w:val="center"/>
              <w:rPr>
                <w:rFonts w:ascii="Microsoft JhengHei UI" w:eastAsia="Microsoft JhengHei UI" w:hAnsi="Microsoft JhengHei UI"/>
              </w:rPr>
            </w:pPr>
          </w:p>
        </w:tc>
        <w:tc>
          <w:tcPr>
            <w:tcW w:w="2454" w:type="dxa"/>
            <w:vAlign w:val="center"/>
          </w:tcPr>
          <w:p w:rsidR="00C80A58" w:rsidRPr="00E15362" w:rsidRDefault="00C80A58" w:rsidP="00955979">
            <w:pPr>
              <w:spacing w:line="260" w:lineRule="exact"/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3,622</w:t>
            </w:r>
          </w:p>
        </w:tc>
      </w:tr>
      <w:tr w:rsidR="00C80A58" w:rsidRPr="00E15362" w:rsidTr="00955979">
        <w:trPr>
          <w:trHeight w:hRule="exact" w:val="397"/>
        </w:trPr>
        <w:tc>
          <w:tcPr>
            <w:tcW w:w="2639" w:type="dxa"/>
            <w:vAlign w:val="center"/>
          </w:tcPr>
          <w:p w:rsidR="00C80A58" w:rsidRPr="00E15362" w:rsidRDefault="00C80A58" w:rsidP="00955979">
            <w:pPr>
              <w:spacing w:line="260" w:lineRule="exact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毆洲</w:t>
            </w:r>
          </w:p>
        </w:tc>
        <w:tc>
          <w:tcPr>
            <w:tcW w:w="1785" w:type="dxa"/>
            <w:vAlign w:val="center"/>
          </w:tcPr>
          <w:p w:rsidR="00C80A58" w:rsidRPr="00E15362" w:rsidRDefault="00C80A58" w:rsidP="00955979">
            <w:pPr>
              <w:spacing w:line="260" w:lineRule="exact"/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5</w:t>
            </w:r>
          </w:p>
        </w:tc>
        <w:tc>
          <w:tcPr>
            <w:tcW w:w="1971" w:type="dxa"/>
            <w:vAlign w:val="center"/>
          </w:tcPr>
          <w:p w:rsidR="00C80A58" w:rsidRPr="00E15362" w:rsidRDefault="00C80A58" w:rsidP="00955979">
            <w:pPr>
              <w:spacing w:line="260" w:lineRule="exact"/>
              <w:jc w:val="center"/>
              <w:rPr>
                <w:rFonts w:ascii="Microsoft JhengHei UI" w:eastAsia="Microsoft JhengHei UI" w:hAnsi="Microsoft JhengHei UI"/>
              </w:rPr>
            </w:pPr>
          </w:p>
        </w:tc>
        <w:tc>
          <w:tcPr>
            <w:tcW w:w="2454" w:type="dxa"/>
            <w:vAlign w:val="center"/>
          </w:tcPr>
          <w:p w:rsidR="00C80A58" w:rsidRPr="00E15362" w:rsidRDefault="00C80A58" w:rsidP="00955979">
            <w:pPr>
              <w:spacing w:line="260" w:lineRule="exact"/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3,494</w:t>
            </w:r>
          </w:p>
        </w:tc>
      </w:tr>
      <w:tr w:rsidR="00C80A58" w:rsidRPr="00E15362" w:rsidTr="00955979">
        <w:trPr>
          <w:trHeight w:hRule="exact" w:val="397"/>
        </w:trPr>
        <w:tc>
          <w:tcPr>
            <w:tcW w:w="2639" w:type="dxa"/>
            <w:vAlign w:val="center"/>
          </w:tcPr>
          <w:p w:rsidR="00C80A58" w:rsidRPr="00E15362" w:rsidRDefault="00C80A58" w:rsidP="00955979">
            <w:pPr>
              <w:spacing w:line="260" w:lineRule="exact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加拿大</w:t>
            </w:r>
          </w:p>
        </w:tc>
        <w:tc>
          <w:tcPr>
            <w:tcW w:w="1785" w:type="dxa"/>
            <w:vAlign w:val="center"/>
          </w:tcPr>
          <w:p w:rsidR="00C80A58" w:rsidRPr="00E15362" w:rsidRDefault="00C80A58" w:rsidP="00955979">
            <w:pPr>
              <w:spacing w:line="260" w:lineRule="exact"/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6</w:t>
            </w:r>
          </w:p>
        </w:tc>
        <w:tc>
          <w:tcPr>
            <w:tcW w:w="1971" w:type="dxa"/>
            <w:vAlign w:val="center"/>
          </w:tcPr>
          <w:p w:rsidR="00C80A58" w:rsidRPr="00E15362" w:rsidRDefault="00C80A58" w:rsidP="00955979">
            <w:pPr>
              <w:spacing w:line="260" w:lineRule="exact"/>
              <w:jc w:val="center"/>
              <w:rPr>
                <w:rFonts w:ascii="Microsoft JhengHei UI" w:eastAsia="Microsoft JhengHei UI" w:hAnsi="Microsoft JhengHei UI"/>
              </w:rPr>
            </w:pPr>
          </w:p>
        </w:tc>
        <w:tc>
          <w:tcPr>
            <w:tcW w:w="2454" w:type="dxa"/>
            <w:vAlign w:val="center"/>
          </w:tcPr>
          <w:p w:rsidR="00C80A58" w:rsidRPr="00E15362" w:rsidRDefault="00C80A58" w:rsidP="00955979">
            <w:pPr>
              <w:spacing w:line="260" w:lineRule="exact"/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2,042</w:t>
            </w:r>
          </w:p>
        </w:tc>
      </w:tr>
      <w:tr w:rsidR="00C80A58" w:rsidRPr="00E15362" w:rsidTr="00955979">
        <w:trPr>
          <w:trHeight w:hRule="exact" w:val="397"/>
        </w:trPr>
        <w:tc>
          <w:tcPr>
            <w:tcW w:w="2639" w:type="dxa"/>
            <w:vAlign w:val="center"/>
          </w:tcPr>
          <w:p w:rsidR="00C80A58" w:rsidRPr="00E15362" w:rsidRDefault="00C80A58" w:rsidP="00955979">
            <w:pPr>
              <w:spacing w:line="260" w:lineRule="exact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德國</w:t>
            </w:r>
          </w:p>
        </w:tc>
        <w:tc>
          <w:tcPr>
            <w:tcW w:w="1785" w:type="dxa"/>
            <w:vAlign w:val="center"/>
          </w:tcPr>
          <w:p w:rsidR="00C80A58" w:rsidRPr="00E15362" w:rsidRDefault="00C80A58" w:rsidP="00955979">
            <w:pPr>
              <w:spacing w:line="260" w:lineRule="exact"/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7</w:t>
            </w:r>
          </w:p>
        </w:tc>
        <w:tc>
          <w:tcPr>
            <w:tcW w:w="1971" w:type="dxa"/>
            <w:vAlign w:val="center"/>
          </w:tcPr>
          <w:p w:rsidR="00C80A58" w:rsidRPr="00E15362" w:rsidRDefault="00C80A58" w:rsidP="00955979">
            <w:pPr>
              <w:spacing w:line="260" w:lineRule="exact"/>
              <w:jc w:val="center"/>
              <w:rPr>
                <w:rFonts w:ascii="Microsoft JhengHei UI" w:eastAsia="Microsoft JhengHei UI" w:hAnsi="Microsoft JhengHei UI"/>
              </w:rPr>
            </w:pPr>
          </w:p>
        </w:tc>
        <w:tc>
          <w:tcPr>
            <w:tcW w:w="2454" w:type="dxa"/>
            <w:vAlign w:val="center"/>
          </w:tcPr>
          <w:p w:rsidR="00C80A58" w:rsidRPr="00E15362" w:rsidRDefault="00C80A58" w:rsidP="00955979">
            <w:pPr>
              <w:spacing w:line="260" w:lineRule="exact"/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1,732</w:t>
            </w:r>
          </w:p>
        </w:tc>
      </w:tr>
    </w:tbl>
    <w:p w:rsidR="00C80A58" w:rsidRPr="00E15362" w:rsidRDefault="00C80A58" w:rsidP="00D845A6">
      <w:pPr>
        <w:spacing w:beforeLines="100" w:before="240" w:afterLines="100" w:after="240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t>Source: WFE and Bloomberg</w:t>
      </w:r>
    </w:p>
    <w:p w:rsidR="00C80A58" w:rsidRPr="00E15362" w:rsidRDefault="00AA57A5" w:rsidP="0025389C">
      <w:pPr>
        <w:pStyle w:val="Heading2"/>
        <w:spacing w:line="360" w:lineRule="auto"/>
        <w:rPr>
          <w:rFonts w:ascii="Microsoft JhengHei UI" w:eastAsia="Microsoft JhengHei UI" w:hAnsi="Microsoft JhengHei UI"/>
          <w:b/>
          <w:sz w:val="22"/>
          <w:szCs w:val="22"/>
        </w:rPr>
      </w:pPr>
      <w:bookmarkStart w:id="53" w:name="_Toc433795730"/>
      <w:bookmarkStart w:id="54" w:name="_Toc484504066"/>
      <w:r w:rsidRPr="00E15362">
        <w:rPr>
          <w:rFonts w:ascii="Microsoft JhengHei UI" w:eastAsia="Microsoft JhengHei UI" w:hAnsi="Microsoft JhengHei UI" w:hint="eastAsia"/>
          <w:b/>
          <w:sz w:val="22"/>
          <w:szCs w:val="22"/>
        </w:rPr>
        <w:t>10</w:t>
      </w:r>
      <w:r w:rsidR="00C80A58" w:rsidRPr="00E15362">
        <w:rPr>
          <w:rFonts w:ascii="Microsoft JhengHei UI" w:eastAsia="Microsoft JhengHei UI" w:hAnsi="Microsoft JhengHei UI" w:hint="eastAsia"/>
          <w:b/>
          <w:sz w:val="22"/>
          <w:szCs w:val="22"/>
        </w:rPr>
        <w:t>.2</w:t>
      </w:r>
      <w:r w:rsidR="00C80A58" w:rsidRPr="00E15362">
        <w:rPr>
          <w:rFonts w:ascii="Microsoft JhengHei UI" w:eastAsia="Microsoft JhengHei UI" w:hAnsi="Microsoft JhengHei UI" w:hint="eastAsia"/>
          <w:b/>
          <w:sz w:val="22"/>
          <w:szCs w:val="22"/>
        </w:rPr>
        <w:tab/>
      </w:r>
      <w:bookmarkStart w:id="55" w:name="_Hlk478548356"/>
      <w:r w:rsidR="00C80A58" w:rsidRPr="00E15362">
        <w:rPr>
          <w:rFonts w:ascii="Microsoft JhengHei UI" w:eastAsia="Microsoft JhengHei UI" w:hAnsi="Microsoft JhengHei UI" w:hint="eastAsia"/>
          <w:b/>
          <w:sz w:val="22"/>
          <w:szCs w:val="22"/>
        </w:rPr>
        <w:t>活躍的聯交所參與者市場佔有率按成交額排序</w:t>
      </w:r>
      <w:bookmarkEnd w:id="53"/>
      <w:bookmarkEnd w:id="54"/>
      <w:bookmarkEnd w:id="5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C80A58" w:rsidRPr="00E15362" w:rsidTr="00955979">
        <w:trPr>
          <w:trHeight w:val="615"/>
        </w:trPr>
        <w:tc>
          <w:tcPr>
            <w:tcW w:w="1803" w:type="dxa"/>
            <w:shd w:val="clear" w:color="auto" w:fill="FFFF00"/>
            <w:vAlign w:val="center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  <w:b/>
              </w:rPr>
            </w:pPr>
            <w:r w:rsidRPr="00E15362">
              <w:rPr>
                <w:rFonts w:ascii="Microsoft JhengHei UI" w:eastAsia="Microsoft JhengHei UI" w:hAnsi="Microsoft JhengHei UI" w:hint="eastAsia"/>
                <w:b/>
              </w:rPr>
              <w:t>年份</w:t>
            </w:r>
          </w:p>
        </w:tc>
        <w:tc>
          <w:tcPr>
            <w:tcW w:w="1803" w:type="dxa"/>
            <w:shd w:val="clear" w:color="auto" w:fill="FFFF00"/>
            <w:vAlign w:val="center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  <w:b/>
              </w:rPr>
            </w:pPr>
            <w:r w:rsidRPr="00E15362">
              <w:rPr>
                <w:rFonts w:ascii="Microsoft JhengHei UI" w:eastAsia="Microsoft JhengHei UI" w:hAnsi="Microsoft JhengHei UI" w:hint="eastAsia"/>
                <w:b/>
              </w:rPr>
              <w:t>證券商數目</w:t>
            </w:r>
          </w:p>
        </w:tc>
        <w:tc>
          <w:tcPr>
            <w:tcW w:w="1803" w:type="dxa"/>
            <w:shd w:val="clear" w:color="auto" w:fill="FFFF00"/>
            <w:vAlign w:val="center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  <w:b/>
              </w:rPr>
            </w:pPr>
            <w:r w:rsidRPr="00E15362">
              <w:rPr>
                <w:rFonts w:ascii="Microsoft JhengHei UI" w:eastAsia="Microsoft JhengHei UI" w:hAnsi="Microsoft JhengHei UI" w:hint="eastAsia"/>
                <w:b/>
              </w:rPr>
              <w:t>首20名市佔率</w:t>
            </w:r>
          </w:p>
        </w:tc>
        <w:tc>
          <w:tcPr>
            <w:tcW w:w="1803" w:type="dxa"/>
            <w:shd w:val="clear" w:color="auto" w:fill="FFFF00"/>
            <w:vAlign w:val="center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  <w:b/>
              </w:rPr>
            </w:pPr>
            <w:r w:rsidRPr="00E15362">
              <w:rPr>
                <w:rFonts w:ascii="Microsoft JhengHei UI" w:eastAsia="Microsoft JhengHei UI" w:hAnsi="Microsoft JhengHei UI" w:hint="eastAsia"/>
                <w:b/>
              </w:rPr>
              <w:t>首50名市佔率</w:t>
            </w:r>
          </w:p>
        </w:tc>
        <w:tc>
          <w:tcPr>
            <w:tcW w:w="1804" w:type="dxa"/>
            <w:shd w:val="clear" w:color="auto" w:fill="FFFF00"/>
            <w:vAlign w:val="center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  <w:b/>
              </w:rPr>
            </w:pPr>
            <w:r w:rsidRPr="00E15362">
              <w:rPr>
                <w:rFonts w:ascii="Microsoft JhengHei UI" w:eastAsia="Microsoft JhengHei UI" w:hAnsi="Microsoft JhengHei UI" w:hint="eastAsia"/>
                <w:b/>
              </w:rPr>
              <w:t>其他的市佔率</w:t>
            </w:r>
          </w:p>
        </w:tc>
      </w:tr>
      <w:tr w:rsidR="00C80A58" w:rsidRPr="00E15362" w:rsidTr="00955979">
        <w:trPr>
          <w:trHeight w:val="397"/>
        </w:trPr>
        <w:tc>
          <w:tcPr>
            <w:tcW w:w="1803" w:type="dxa"/>
            <w:vAlign w:val="center"/>
          </w:tcPr>
          <w:p w:rsidR="00C80A58" w:rsidRPr="00E15362" w:rsidRDefault="00C80A58" w:rsidP="00955979">
            <w:pPr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1998</w:t>
            </w:r>
          </w:p>
        </w:tc>
        <w:tc>
          <w:tcPr>
            <w:tcW w:w="1803" w:type="dxa"/>
            <w:vAlign w:val="center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596</w:t>
            </w:r>
          </w:p>
        </w:tc>
        <w:tc>
          <w:tcPr>
            <w:tcW w:w="1803" w:type="dxa"/>
            <w:vAlign w:val="center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49.1%</w:t>
            </w:r>
          </w:p>
        </w:tc>
        <w:tc>
          <w:tcPr>
            <w:tcW w:w="1803" w:type="dxa"/>
            <w:vAlign w:val="center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66.1%</w:t>
            </w:r>
          </w:p>
        </w:tc>
        <w:tc>
          <w:tcPr>
            <w:tcW w:w="1804" w:type="dxa"/>
            <w:vAlign w:val="center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33.9%</w:t>
            </w:r>
          </w:p>
        </w:tc>
      </w:tr>
      <w:tr w:rsidR="00C80A58" w:rsidRPr="00E15362" w:rsidTr="00955979">
        <w:trPr>
          <w:trHeight w:val="397"/>
        </w:trPr>
        <w:tc>
          <w:tcPr>
            <w:tcW w:w="1803" w:type="dxa"/>
            <w:vAlign w:val="center"/>
          </w:tcPr>
          <w:p w:rsidR="00C80A58" w:rsidRPr="00E15362" w:rsidRDefault="00C80A58" w:rsidP="00955979">
            <w:pPr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2000</w:t>
            </w:r>
          </w:p>
        </w:tc>
        <w:tc>
          <w:tcPr>
            <w:tcW w:w="1803" w:type="dxa"/>
            <w:vAlign w:val="center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518</w:t>
            </w:r>
          </w:p>
        </w:tc>
        <w:tc>
          <w:tcPr>
            <w:tcW w:w="1803" w:type="dxa"/>
            <w:vAlign w:val="center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43.7%</w:t>
            </w:r>
          </w:p>
        </w:tc>
        <w:tc>
          <w:tcPr>
            <w:tcW w:w="1803" w:type="dxa"/>
            <w:vAlign w:val="center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62.4%</w:t>
            </w:r>
          </w:p>
        </w:tc>
        <w:tc>
          <w:tcPr>
            <w:tcW w:w="1804" w:type="dxa"/>
            <w:vAlign w:val="center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37.6%</w:t>
            </w:r>
          </w:p>
        </w:tc>
      </w:tr>
      <w:tr w:rsidR="00C80A58" w:rsidRPr="00E15362" w:rsidTr="00955979">
        <w:trPr>
          <w:trHeight w:val="397"/>
        </w:trPr>
        <w:tc>
          <w:tcPr>
            <w:tcW w:w="1803" w:type="dxa"/>
            <w:vAlign w:val="center"/>
          </w:tcPr>
          <w:p w:rsidR="00C80A58" w:rsidRPr="00E15362" w:rsidRDefault="00C80A58" w:rsidP="00955979">
            <w:pPr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2005</w:t>
            </w:r>
          </w:p>
        </w:tc>
        <w:tc>
          <w:tcPr>
            <w:tcW w:w="1803" w:type="dxa"/>
            <w:vAlign w:val="center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457</w:t>
            </w:r>
          </w:p>
        </w:tc>
        <w:tc>
          <w:tcPr>
            <w:tcW w:w="1803" w:type="dxa"/>
            <w:vAlign w:val="center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62.8%</w:t>
            </w:r>
          </w:p>
        </w:tc>
        <w:tc>
          <w:tcPr>
            <w:tcW w:w="1803" w:type="dxa"/>
            <w:vAlign w:val="center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81.8%</w:t>
            </w:r>
          </w:p>
        </w:tc>
        <w:tc>
          <w:tcPr>
            <w:tcW w:w="1804" w:type="dxa"/>
            <w:vAlign w:val="center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18.2%</w:t>
            </w:r>
          </w:p>
        </w:tc>
      </w:tr>
      <w:tr w:rsidR="00C80A58" w:rsidRPr="00E15362" w:rsidTr="00955979">
        <w:trPr>
          <w:trHeight w:val="397"/>
        </w:trPr>
        <w:tc>
          <w:tcPr>
            <w:tcW w:w="1803" w:type="dxa"/>
            <w:vAlign w:val="center"/>
          </w:tcPr>
          <w:p w:rsidR="00C80A58" w:rsidRPr="00E15362" w:rsidRDefault="00C80A58" w:rsidP="00955979">
            <w:pPr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2010</w:t>
            </w:r>
          </w:p>
        </w:tc>
        <w:tc>
          <w:tcPr>
            <w:tcW w:w="1803" w:type="dxa"/>
            <w:vAlign w:val="center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479</w:t>
            </w:r>
          </w:p>
        </w:tc>
        <w:tc>
          <w:tcPr>
            <w:tcW w:w="1803" w:type="dxa"/>
            <w:vAlign w:val="center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62.6%</w:t>
            </w:r>
          </w:p>
        </w:tc>
        <w:tc>
          <w:tcPr>
            <w:tcW w:w="1803" w:type="dxa"/>
            <w:vAlign w:val="center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83.0%</w:t>
            </w:r>
          </w:p>
        </w:tc>
        <w:tc>
          <w:tcPr>
            <w:tcW w:w="1804" w:type="dxa"/>
            <w:vAlign w:val="center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17.0%</w:t>
            </w:r>
          </w:p>
        </w:tc>
      </w:tr>
      <w:tr w:rsidR="00C80A58" w:rsidRPr="00E15362" w:rsidTr="00955979">
        <w:trPr>
          <w:trHeight w:val="397"/>
        </w:trPr>
        <w:tc>
          <w:tcPr>
            <w:tcW w:w="1803" w:type="dxa"/>
            <w:vAlign w:val="center"/>
          </w:tcPr>
          <w:p w:rsidR="00C80A58" w:rsidRPr="00E15362" w:rsidRDefault="00C80A58" w:rsidP="00955979">
            <w:pPr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2016</w:t>
            </w:r>
          </w:p>
        </w:tc>
        <w:tc>
          <w:tcPr>
            <w:tcW w:w="1803" w:type="dxa"/>
            <w:vAlign w:val="center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501</w:t>
            </w:r>
          </w:p>
        </w:tc>
        <w:tc>
          <w:tcPr>
            <w:tcW w:w="1803" w:type="dxa"/>
            <w:vAlign w:val="center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65.1%</w:t>
            </w:r>
          </w:p>
        </w:tc>
        <w:tc>
          <w:tcPr>
            <w:tcW w:w="1803" w:type="dxa"/>
            <w:vAlign w:val="center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83.3%</w:t>
            </w:r>
          </w:p>
        </w:tc>
        <w:tc>
          <w:tcPr>
            <w:tcW w:w="1804" w:type="dxa"/>
            <w:vAlign w:val="center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16.7%</w:t>
            </w:r>
          </w:p>
        </w:tc>
      </w:tr>
    </w:tbl>
    <w:p w:rsidR="00C80A58" w:rsidRPr="00E15362" w:rsidRDefault="00C80A58" w:rsidP="00D845A6">
      <w:pPr>
        <w:spacing w:beforeLines="100" w:before="240" w:afterLines="100" w:after="240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t>Source: SFC</w:t>
      </w:r>
    </w:p>
    <w:p w:rsidR="00C80A58" w:rsidRPr="00E15362" w:rsidRDefault="00AA57A5" w:rsidP="0025389C">
      <w:pPr>
        <w:pStyle w:val="Heading2"/>
        <w:spacing w:line="360" w:lineRule="auto"/>
        <w:rPr>
          <w:rFonts w:ascii="Microsoft JhengHei UI" w:eastAsia="Microsoft JhengHei UI" w:hAnsi="Microsoft JhengHei UI"/>
          <w:b/>
          <w:sz w:val="22"/>
          <w:szCs w:val="22"/>
        </w:rPr>
      </w:pPr>
      <w:bookmarkStart w:id="56" w:name="_Toc433795731"/>
      <w:bookmarkStart w:id="57" w:name="_Toc484504067"/>
      <w:r w:rsidRPr="00E15362">
        <w:rPr>
          <w:rFonts w:ascii="Microsoft JhengHei UI" w:eastAsia="Microsoft JhengHei UI" w:hAnsi="Microsoft JhengHei UI" w:hint="eastAsia"/>
          <w:b/>
          <w:sz w:val="22"/>
          <w:szCs w:val="22"/>
        </w:rPr>
        <w:t>10</w:t>
      </w:r>
      <w:r w:rsidR="00C80A58" w:rsidRPr="00E15362">
        <w:rPr>
          <w:rFonts w:ascii="Microsoft JhengHei UI" w:eastAsia="Microsoft JhengHei UI" w:hAnsi="Microsoft JhengHei UI" w:hint="eastAsia"/>
          <w:b/>
          <w:sz w:val="22"/>
          <w:szCs w:val="22"/>
        </w:rPr>
        <w:t>.3</w:t>
      </w:r>
      <w:r w:rsidR="00C80A58" w:rsidRPr="00E15362">
        <w:rPr>
          <w:rFonts w:ascii="Microsoft JhengHei UI" w:eastAsia="Microsoft JhengHei UI" w:hAnsi="Microsoft JhengHei UI" w:hint="eastAsia"/>
          <w:b/>
          <w:sz w:val="22"/>
          <w:szCs w:val="22"/>
        </w:rPr>
        <w:tab/>
      </w:r>
      <w:bookmarkStart w:id="58" w:name="_Hlk478549642"/>
      <w:r w:rsidR="00C80A58" w:rsidRPr="00E15362">
        <w:rPr>
          <w:rFonts w:ascii="Microsoft JhengHei UI" w:eastAsia="Microsoft JhengHei UI" w:hAnsi="Microsoft JhengHei UI" w:hint="eastAsia"/>
          <w:b/>
          <w:sz w:val="22"/>
          <w:szCs w:val="22"/>
        </w:rPr>
        <w:t>上市公司數目按股票種類劃分</w:t>
      </w:r>
      <w:bookmarkEnd w:id="56"/>
      <w:bookmarkEnd w:id="57"/>
      <w:bookmarkEnd w:id="5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C80A58" w:rsidRPr="00E15362" w:rsidTr="00DA146F">
        <w:tc>
          <w:tcPr>
            <w:tcW w:w="2254" w:type="dxa"/>
            <w:shd w:val="clear" w:color="auto" w:fill="FFFF00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  <w:b/>
              </w:rPr>
            </w:pPr>
            <w:bookmarkStart w:id="59" w:name="_Hlk478561234"/>
            <w:r w:rsidRPr="00E15362">
              <w:rPr>
                <w:rFonts w:ascii="Microsoft JhengHei UI" w:eastAsia="Microsoft JhengHei UI" w:hAnsi="Microsoft JhengHei UI" w:hint="eastAsia"/>
                <w:b/>
              </w:rPr>
              <w:t>年份</w:t>
            </w:r>
          </w:p>
        </w:tc>
        <w:tc>
          <w:tcPr>
            <w:tcW w:w="2254" w:type="dxa"/>
            <w:shd w:val="clear" w:color="auto" w:fill="FFFF00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  <w:b/>
              </w:rPr>
            </w:pPr>
            <w:r w:rsidRPr="00E15362">
              <w:rPr>
                <w:rFonts w:ascii="Microsoft JhengHei UI" w:eastAsia="Microsoft JhengHei UI" w:hAnsi="Microsoft JhengHei UI" w:hint="eastAsia"/>
                <w:b/>
              </w:rPr>
              <w:t>上市公司數目</w:t>
            </w:r>
          </w:p>
        </w:tc>
        <w:tc>
          <w:tcPr>
            <w:tcW w:w="2254" w:type="dxa"/>
            <w:shd w:val="clear" w:color="auto" w:fill="FFFF00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  <w:b/>
              </w:rPr>
            </w:pPr>
            <w:r w:rsidRPr="00E15362">
              <w:rPr>
                <w:rFonts w:ascii="Microsoft JhengHei UI" w:eastAsia="Microsoft JhengHei UI" w:hAnsi="Microsoft JhengHei UI" w:hint="eastAsia"/>
                <w:b/>
              </w:rPr>
              <w:t>主板(Main)</w:t>
            </w:r>
          </w:p>
        </w:tc>
        <w:tc>
          <w:tcPr>
            <w:tcW w:w="2254" w:type="dxa"/>
            <w:shd w:val="clear" w:color="auto" w:fill="FFFF00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  <w:b/>
              </w:rPr>
            </w:pPr>
            <w:r w:rsidRPr="00E15362">
              <w:rPr>
                <w:rFonts w:ascii="Microsoft JhengHei UI" w:eastAsia="Microsoft JhengHei UI" w:hAnsi="Microsoft JhengHei UI" w:hint="eastAsia"/>
                <w:b/>
              </w:rPr>
              <w:t>創業板(GEM)</w:t>
            </w:r>
          </w:p>
        </w:tc>
      </w:tr>
      <w:tr w:rsidR="00C80A58" w:rsidRPr="00E15362" w:rsidTr="00DA146F">
        <w:tc>
          <w:tcPr>
            <w:tcW w:w="2254" w:type="dxa"/>
          </w:tcPr>
          <w:p w:rsidR="00C80A58" w:rsidRPr="00E15362" w:rsidRDefault="00C80A58" w:rsidP="00955979">
            <w:pPr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1998</w:t>
            </w:r>
          </w:p>
        </w:tc>
        <w:tc>
          <w:tcPr>
            <w:tcW w:w="2254" w:type="dxa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658</w:t>
            </w:r>
          </w:p>
        </w:tc>
        <w:tc>
          <w:tcPr>
            <w:tcW w:w="2254" w:type="dxa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658</w:t>
            </w:r>
          </w:p>
        </w:tc>
        <w:tc>
          <w:tcPr>
            <w:tcW w:w="2254" w:type="dxa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-</w:t>
            </w:r>
          </w:p>
        </w:tc>
      </w:tr>
      <w:tr w:rsidR="00C80A58" w:rsidRPr="00E15362" w:rsidTr="00DA146F">
        <w:tc>
          <w:tcPr>
            <w:tcW w:w="2254" w:type="dxa"/>
          </w:tcPr>
          <w:p w:rsidR="00C80A58" w:rsidRPr="00E15362" w:rsidRDefault="00C80A58" w:rsidP="00955979">
            <w:pPr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2000</w:t>
            </w:r>
          </w:p>
        </w:tc>
        <w:tc>
          <w:tcPr>
            <w:tcW w:w="2254" w:type="dxa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790</w:t>
            </w:r>
          </w:p>
        </w:tc>
        <w:tc>
          <w:tcPr>
            <w:tcW w:w="2254" w:type="dxa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736</w:t>
            </w:r>
          </w:p>
        </w:tc>
        <w:tc>
          <w:tcPr>
            <w:tcW w:w="2254" w:type="dxa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54</w:t>
            </w:r>
          </w:p>
        </w:tc>
      </w:tr>
      <w:tr w:rsidR="00C80A58" w:rsidRPr="00E15362" w:rsidTr="00DA146F">
        <w:tc>
          <w:tcPr>
            <w:tcW w:w="2254" w:type="dxa"/>
          </w:tcPr>
          <w:p w:rsidR="00C80A58" w:rsidRPr="00E15362" w:rsidRDefault="00C80A58" w:rsidP="00955979">
            <w:pPr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2005</w:t>
            </w:r>
          </w:p>
        </w:tc>
        <w:tc>
          <w:tcPr>
            <w:tcW w:w="2254" w:type="dxa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1,135</w:t>
            </w:r>
          </w:p>
        </w:tc>
        <w:tc>
          <w:tcPr>
            <w:tcW w:w="2254" w:type="dxa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934</w:t>
            </w:r>
          </w:p>
        </w:tc>
        <w:tc>
          <w:tcPr>
            <w:tcW w:w="2254" w:type="dxa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201</w:t>
            </w:r>
          </w:p>
        </w:tc>
      </w:tr>
      <w:tr w:rsidR="00C80A58" w:rsidRPr="00E15362" w:rsidTr="00DA146F">
        <w:tc>
          <w:tcPr>
            <w:tcW w:w="2254" w:type="dxa"/>
          </w:tcPr>
          <w:p w:rsidR="00C80A58" w:rsidRPr="00E15362" w:rsidRDefault="00C80A58" w:rsidP="00955979">
            <w:pPr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2010</w:t>
            </w:r>
          </w:p>
        </w:tc>
        <w:tc>
          <w:tcPr>
            <w:tcW w:w="2254" w:type="dxa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1,413</w:t>
            </w:r>
          </w:p>
        </w:tc>
        <w:tc>
          <w:tcPr>
            <w:tcW w:w="2254" w:type="dxa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1,244</w:t>
            </w:r>
          </w:p>
        </w:tc>
        <w:tc>
          <w:tcPr>
            <w:tcW w:w="2254" w:type="dxa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169</w:t>
            </w:r>
          </w:p>
        </w:tc>
      </w:tr>
      <w:tr w:rsidR="00C80A58" w:rsidRPr="00E15362" w:rsidTr="00DA146F">
        <w:tc>
          <w:tcPr>
            <w:tcW w:w="2254" w:type="dxa"/>
          </w:tcPr>
          <w:p w:rsidR="00C80A58" w:rsidRPr="00E15362" w:rsidRDefault="00C80A58" w:rsidP="00955979">
            <w:pPr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2016</w:t>
            </w:r>
          </w:p>
        </w:tc>
        <w:tc>
          <w:tcPr>
            <w:tcW w:w="2254" w:type="dxa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1,973</w:t>
            </w:r>
          </w:p>
        </w:tc>
        <w:tc>
          <w:tcPr>
            <w:tcW w:w="2254" w:type="dxa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1,713</w:t>
            </w:r>
          </w:p>
        </w:tc>
        <w:tc>
          <w:tcPr>
            <w:tcW w:w="2254" w:type="dxa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260</w:t>
            </w:r>
          </w:p>
        </w:tc>
      </w:tr>
    </w:tbl>
    <w:p w:rsidR="00C80A58" w:rsidRPr="00E15362" w:rsidRDefault="00C80A58" w:rsidP="00D845A6">
      <w:pPr>
        <w:spacing w:beforeLines="100" w:before="240" w:afterLines="100" w:after="240"/>
        <w:rPr>
          <w:rFonts w:ascii="Microsoft JhengHei UI" w:eastAsia="Microsoft JhengHei UI" w:hAnsi="Microsoft JhengHei UI"/>
        </w:rPr>
      </w:pPr>
      <w:bookmarkStart w:id="60" w:name="_Hlk478561800"/>
      <w:bookmarkEnd w:id="59"/>
      <w:r w:rsidRPr="00E15362">
        <w:rPr>
          <w:rFonts w:ascii="Microsoft JhengHei UI" w:eastAsia="Microsoft JhengHei UI" w:hAnsi="Microsoft JhengHei UI" w:hint="eastAsia"/>
        </w:rPr>
        <w:t>Source: SEHK</w:t>
      </w:r>
    </w:p>
    <w:p w:rsidR="00C80A58" w:rsidRPr="00E15362" w:rsidRDefault="00AA57A5" w:rsidP="00955979">
      <w:pPr>
        <w:pStyle w:val="Heading2"/>
        <w:spacing w:line="360" w:lineRule="auto"/>
        <w:rPr>
          <w:rFonts w:ascii="Microsoft JhengHei UI" w:eastAsia="Microsoft JhengHei UI" w:hAnsi="Microsoft JhengHei UI"/>
          <w:b/>
          <w:sz w:val="22"/>
          <w:szCs w:val="22"/>
        </w:rPr>
      </w:pPr>
      <w:bookmarkStart w:id="61" w:name="_Toc484504068"/>
      <w:bookmarkEnd w:id="60"/>
      <w:r w:rsidRPr="00E15362">
        <w:rPr>
          <w:rFonts w:ascii="Microsoft JhengHei UI" w:eastAsia="Microsoft JhengHei UI" w:hAnsi="Microsoft JhengHei UI" w:hint="eastAsia"/>
          <w:b/>
          <w:sz w:val="22"/>
          <w:szCs w:val="22"/>
        </w:rPr>
        <w:lastRenderedPageBreak/>
        <w:t>10</w:t>
      </w:r>
      <w:r w:rsidR="00C80A58" w:rsidRPr="00E15362">
        <w:rPr>
          <w:rFonts w:ascii="Microsoft JhengHei UI" w:eastAsia="Microsoft JhengHei UI" w:hAnsi="Microsoft JhengHei UI" w:hint="eastAsia"/>
          <w:b/>
          <w:sz w:val="22"/>
          <w:szCs w:val="22"/>
        </w:rPr>
        <w:t>.4</w:t>
      </w:r>
      <w:r w:rsidR="00C80A58" w:rsidRPr="00E15362">
        <w:rPr>
          <w:rFonts w:ascii="Microsoft JhengHei UI" w:eastAsia="Microsoft JhengHei UI" w:hAnsi="Microsoft JhengHei UI" w:hint="eastAsia"/>
          <w:b/>
          <w:sz w:val="22"/>
          <w:szCs w:val="22"/>
        </w:rPr>
        <w:tab/>
        <w:t>平均每日成交額(以百萬港元計)</w:t>
      </w:r>
      <w:bookmarkEnd w:id="6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3"/>
        <w:gridCol w:w="2209"/>
        <w:gridCol w:w="2209"/>
        <w:gridCol w:w="2207"/>
      </w:tblGrid>
      <w:tr w:rsidR="00C80A58" w:rsidRPr="00E15362" w:rsidTr="00DA146F">
        <w:tc>
          <w:tcPr>
            <w:tcW w:w="2203" w:type="dxa"/>
            <w:shd w:val="clear" w:color="auto" w:fill="FFFF00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  <w:b/>
              </w:rPr>
            </w:pPr>
            <w:r w:rsidRPr="00E15362">
              <w:rPr>
                <w:rFonts w:ascii="Microsoft JhengHei UI" w:eastAsia="Microsoft JhengHei UI" w:hAnsi="Microsoft JhengHei UI" w:hint="eastAsia"/>
                <w:b/>
              </w:rPr>
              <w:t>年份</w:t>
            </w:r>
          </w:p>
        </w:tc>
        <w:tc>
          <w:tcPr>
            <w:tcW w:w="2209" w:type="dxa"/>
            <w:shd w:val="clear" w:color="auto" w:fill="FFFF00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  <w:b/>
              </w:rPr>
            </w:pPr>
            <w:r w:rsidRPr="00E15362">
              <w:rPr>
                <w:rFonts w:ascii="Microsoft JhengHei UI" w:eastAsia="Microsoft JhengHei UI" w:hAnsi="Microsoft JhengHei UI" w:hint="eastAsia"/>
                <w:b/>
              </w:rPr>
              <w:t>總成交額</w:t>
            </w:r>
          </w:p>
        </w:tc>
        <w:tc>
          <w:tcPr>
            <w:tcW w:w="2209" w:type="dxa"/>
            <w:shd w:val="clear" w:color="auto" w:fill="FFFF00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  <w:b/>
              </w:rPr>
            </w:pPr>
            <w:r w:rsidRPr="00E15362">
              <w:rPr>
                <w:rFonts w:ascii="Microsoft JhengHei UI" w:eastAsia="Microsoft JhengHei UI" w:hAnsi="Microsoft JhengHei UI" w:hint="eastAsia"/>
                <w:b/>
              </w:rPr>
              <w:t>主板(Main)</w:t>
            </w:r>
          </w:p>
        </w:tc>
        <w:tc>
          <w:tcPr>
            <w:tcW w:w="2207" w:type="dxa"/>
            <w:shd w:val="clear" w:color="auto" w:fill="FFFF00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  <w:b/>
              </w:rPr>
            </w:pPr>
            <w:r w:rsidRPr="00E15362">
              <w:rPr>
                <w:rFonts w:ascii="Microsoft JhengHei UI" w:eastAsia="Microsoft JhengHei UI" w:hAnsi="Microsoft JhengHei UI" w:hint="eastAsia"/>
                <w:b/>
              </w:rPr>
              <w:t>創業板(GEM)</w:t>
            </w:r>
          </w:p>
        </w:tc>
      </w:tr>
      <w:tr w:rsidR="00C80A58" w:rsidRPr="00E15362" w:rsidTr="00DA146F">
        <w:tc>
          <w:tcPr>
            <w:tcW w:w="2203" w:type="dxa"/>
          </w:tcPr>
          <w:p w:rsidR="00C80A58" w:rsidRPr="00E15362" w:rsidRDefault="00C80A58" w:rsidP="00955979">
            <w:pPr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1998</w:t>
            </w:r>
          </w:p>
        </w:tc>
        <w:tc>
          <w:tcPr>
            <w:tcW w:w="2209" w:type="dxa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6,887</w:t>
            </w:r>
          </w:p>
        </w:tc>
        <w:tc>
          <w:tcPr>
            <w:tcW w:w="2209" w:type="dxa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6,887</w:t>
            </w:r>
          </w:p>
        </w:tc>
        <w:tc>
          <w:tcPr>
            <w:tcW w:w="2207" w:type="dxa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-</w:t>
            </w:r>
          </w:p>
        </w:tc>
      </w:tr>
      <w:tr w:rsidR="00C80A58" w:rsidRPr="00E15362" w:rsidTr="00DA146F">
        <w:tc>
          <w:tcPr>
            <w:tcW w:w="2203" w:type="dxa"/>
          </w:tcPr>
          <w:p w:rsidR="00C80A58" w:rsidRPr="00E15362" w:rsidRDefault="00C80A58" w:rsidP="00955979">
            <w:pPr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2000</w:t>
            </w:r>
          </w:p>
        </w:tc>
        <w:tc>
          <w:tcPr>
            <w:tcW w:w="2209" w:type="dxa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12,338</w:t>
            </w:r>
          </w:p>
        </w:tc>
        <w:tc>
          <w:tcPr>
            <w:tcW w:w="2209" w:type="dxa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11,997</w:t>
            </w:r>
          </w:p>
        </w:tc>
        <w:tc>
          <w:tcPr>
            <w:tcW w:w="2207" w:type="dxa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341</w:t>
            </w:r>
          </w:p>
        </w:tc>
      </w:tr>
      <w:tr w:rsidR="00C80A58" w:rsidRPr="00E15362" w:rsidTr="00DA146F">
        <w:tc>
          <w:tcPr>
            <w:tcW w:w="2203" w:type="dxa"/>
          </w:tcPr>
          <w:p w:rsidR="00C80A58" w:rsidRPr="00E15362" w:rsidRDefault="00C80A58" w:rsidP="00955979">
            <w:pPr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2005</w:t>
            </w:r>
          </w:p>
        </w:tc>
        <w:tc>
          <w:tcPr>
            <w:tcW w:w="2209" w:type="dxa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18,211</w:t>
            </w:r>
          </w:p>
        </w:tc>
        <w:tc>
          <w:tcPr>
            <w:tcW w:w="2209" w:type="dxa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18,131</w:t>
            </w:r>
          </w:p>
        </w:tc>
        <w:tc>
          <w:tcPr>
            <w:tcW w:w="2207" w:type="dxa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90</w:t>
            </w:r>
          </w:p>
        </w:tc>
      </w:tr>
      <w:tr w:rsidR="00C80A58" w:rsidRPr="00E15362" w:rsidTr="00DA146F">
        <w:tc>
          <w:tcPr>
            <w:tcW w:w="2203" w:type="dxa"/>
          </w:tcPr>
          <w:p w:rsidR="00C80A58" w:rsidRPr="00E15362" w:rsidRDefault="00C80A58" w:rsidP="00955979">
            <w:pPr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2010</w:t>
            </w:r>
          </w:p>
        </w:tc>
        <w:tc>
          <w:tcPr>
            <w:tcW w:w="2209" w:type="dxa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68,580</w:t>
            </w:r>
          </w:p>
        </w:tc>
        <w:tc>
          <w:tcPr>
            <w:tcW w:w="2209" w:type="dxa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68,043</w:t>
            </w:r>
          </w:p>
        </w:tc>
        <w:tc>
          <w:tcPr>
            <w:tcW w:w="2207" w:type="dxa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537</w:t>
            </w:r>
          </w:p>
        </w:tc>
      </w:tr>
      <w:tr w:rsidR="00C80A58" w:rsidRPr="00E15362" w:rsidTr="00DA146F">
        <w:tc>
          <w:tcPr>
            <w:tcW w:w="2203" w:type="dxa"/>
          </w:tcPr>
          <w:p w:rsidR="00C80A58" w:rsidRPr="00E15362" w:rsidRDefault="00C80A58" w:rsidP="00955979">
            <w:pPr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2016</w:t>
            </w:r>
          </w:p>
        </w:tc>
        <w:tc>
          <w:tcPr>
            <w:tcW w:w="2209" w:type="dxa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66,441</w:t>
            </w:r>
          </w:p>
        </w:tc>
        <w:tc>
          <w:tcPr>
            <w:tcW w:w="2209" w:type="dxa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65,966</w:t>
            </w:r>
          </w:p>
        </w:tc>
        <w:tc>
          <w:tcPr>
            <w:tcW w:w="2207" w:type="dxa"/>
          </w:tcPr>
          <w:p w:rsidR="00C80A58" w:rsidRPr="00E15362" w:rsidRDefault="00C80A58" w:rsidP="00955979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</w:rPr>
              <w:t>475</w:t>
            </w:r>
          </w:p>
        </w:tc>
      </w:tr>
    </w:tbl>
    <w:p w:rsidR="00C80A58" w:rsidRPr="00E15362" w:rsidRDefault="00C80A58" w:rsidP="00D845A6">
      <w:pPr>
        <w:spacing w:beforeLines="100" w:before="240" w:afterLines="100" w:after="240"/>
        <w:rPr>
          <w:rFonts w:ascii="Microsoft JhengHei UI" w:eastAsia="Microsoft JhengHei UI" w:hAnsi="Microsoft JhengHei UI" w:cstheme="minorHAnsi"/>
        </w:rPr>
      </w:pPr>
      <w:r w:rsidRPr="00E15362">
        <w:rPr>
          <w:rFonts w:ascii="Microsoft JhengHei UI" w:eastAsia="Microsoft JhengHei UI" w:hAnsi="Microsoft JhengHei UI" w:cstheme="minorHAnsi" w:hint="eastAsia"/>
        </w:rPr>
        <w:t>Source: SEHK</w:t>
      </w:r>
    </w:p>
    <w:p w:rsidR="008C497B" w:rsidRPr="00E15362" w:rsidRDefault="008C497B" w:rsidP="00D845A6">
      <w:pPr>
        <w:spacing w:beforeLines="100" w:before="240" w:afterLines="100" w:after="240"/>
        <w:rPr>
          <w:rFonts w:ascii="Microsoft JhengHei UI" w:eastAsia="Microsoft JhengHei UI" w:hAnsi="Microsoft JhengHei UI"/>
        </w:rPr>
      </w:pPr>
    </w:p>
    <w:p w:rsidR="00C80A58" w:rsidRPr="00E15362" w:rsidRDefault="00AA57A5" w:rsidP="00955979">
      <w:pPr>
        <w:pStyle w:val="Heading2"/>
        <w:spacing w:line="360" w:lineRule="auto"/>
        <w:rPr>
          <w:rFonts w:ascii="Microsoft JhengHei UI" w:eastAsia="Microsoft JhengHei UI" w:hAnsi="Microsoft JhengHei UI"/>
          <w:b/>
          <w:sz w:val="22"/>
          <w:szCs w:val="22"/>
        </w:rPr>
      </w:pPr>
      <w:bookmarkStart w:id="62" w:name="_Toc484504069"/>
      <w:r w:rsidRPr="00E15362">
        <w:rPr>
          <w:rFonts w:ascii="Microsoft JhengHei UI" w:eastAsia="Microsoft JhengHei UI" w:hAnsi="Microsoft JhengHei UI" w:cstheme="majorHAnsi" w:hint="eastAsia"/>
          <w:b/>
          <w:sz w:val="22"/>
          <w:szCs w:val="22"/>
        </w:rPr>
        <w:t>10</w:t>
      </w:r>
      <w:r w:rsidR="00C80A58" w:rsidRPr="00E15362">
        <w:rPr>
          <w:rFonts w:ascii="Microsoft JhengHei UI" w:eastAsia="Microsoft JhengHei UI" w:hAnsi="Microsoft JhengHei UI" w:cstheme="majorHAnsi" w:hint="eastAsia"/>
          <w:b/>
          <w:sz w:val="22"/>
          <w:szCs w:val="22"/>
        </w:rPr>
        <w:t>.5</w:t>
      </w:r>
      <w:r w:rsidR="00C80A58" w:rsidRPr="00E15362">
        <w:rPr>
          <w:rFonts w:ascii="Microsoft JhengHei UI" w:eastAsia="Microsoft JhengHei UI" w:hAnsi="Microsoft JhengHei UI" w:hint="eastAsia"/>
          <w:b/>
          <w:sz w:val="22"/>
          <w:szCs w:val="22"/>
        </w:rPr>
        <w:tab/>
        <w:t>香港戰後經濟轉型表</w:t>
      </w:r>
      <w:bookmarkEnd w:id="62"/>
    </w:p>
    <w:p w:rsidR="007C1C9F" w:rsidRPr="00E15362" w:rsidRDefault="00C80A58" w:rsidP="007C1C9F">
      <w:pPr>
        <w:spacing w:beforeLines="100" w:before="240" w:afterLines="100" w:after="240"/>
        <w:rPr>
          <w:rFonts w:ascii="Microsoft JhengHei UI" w:eastAsia="Microsoft JhengHei UI" w:hAnsi="Microsoft JhengHei UI" w:cs="Arial Unicode MS"/>
        </w:rPr>
      </w:pPr>
      <w:r w:rsidRPr="00E15362">
        <w:rPr>
          <w:rFonts w:ascii="Microsoft JhengHei UI" w:eastAsia="Microsoft JhengHei UI" w:hAnsi="Microsoft JhengHei UI" w:hint="eastAsia"/>
          <w:noProof/>
          <w:lang w:eastAsia="zh-CN"/>
        </w:rPr>
        <w:drawing>
          <wp:inline distT="0" distB="0" distL="0" distR="0" wp14:anchorId="7D93A1B1" wp14:editId="23AF0215">
            <wp:extent cx="5609590" cy="209804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3" w:name="_Toc433795735"/>
    </w:p>
    <w:p w:rsidR="007C1C9F" w:rsidRPr="00E15362" w:rsidRDefault="007C1C9F">
      <w:pPr>
        <w:rPr>
          <w:rFonts w:ascii="Microsoft JhengHei UI" w:eastAsia="Microsoft JhengHei UI" w:hAnsi="Microsoft JhengHei UI" w:cs="Arial Unicode MS"/>
        </w:rPr>
      </w:pPr>
      <w:r w:rsidRPr="00E15362">
        <w:rPr>
          <w:rFonts w:ascii="Microsoft JhengHei UI" w:eastAsia="Microsoft JhengHei UI" w:hAnsi="Microsoft JhengHei UI" w:cs="Arial Unicode MS" w:hint="eastAsia"/>
        </w:rPr>
        <w:br w:type="page"/>
      </w:r>
    </w:p>
    <w:p w:rsidR="00C80A58" w:rsidRPr="00E15362" w:rsidRDefault="00AA57A5" w:rsidP="007C1C9F">
      <w:pPr>
        <w:pStyle w:val="Heading2"/>
        <w:spacing w:line="360" w:lineRule="auto"/>
        <w:rPr>
          <w:rFonts w:ascii="Microsoft JhengHei UI" w:eastAsia="Microsoft JhengHei UI" w:hAnsi="Microsoft JhengHei UI"/>
          <w:b/>
          <w:sz w:val="22"/>
          <w:szCs w:val="22"/>
        </w:rPr>
      </w:pPr>
      <w:bookmarkStart w:id="64" w:name="_Toc484504070"/>
      <w:r w:rsidRPr="00E15362">
        <w:rPr>
          <w:rFonts w:ascii="Microsoft JhengHei UI" w:eastAsia="Microsoft JhengHei UI" w:hAnsi="Microsoft JhengHei UI" w:hint="eastAsia"/>
          <w:b/>
          <w:sz w:val="22"/>
          <w:szCs w:val="22"/>
        </w:rPr>
        <w:lastRenderedPageBreak/>
        <w:t>10</w:t>
      </w:r>
      <w:r w:rsidR="00C80A58" w:rsidRPr="00E15362">
        <w:rPr>
          <w:rFonts w:ascii="Microsoft JhengHei UI" w:eastAsia="Microsoft JhengHei UI" w:hAnsi="Microsoft JhengHei UI" w:hint="eastAsia"/>
          <w:b/>
          <w:sz w:val="22"/>
          <w:szCs w:val="22"/>
        </w:rPr>
        <w:t>.6</w:t>
      </w:r>
      <w:r w:rsidR="00C80A58" w:rsidRPr="00E15362">
        <w:rPr>
          <w:rFonts w:ascii="Microsoft JhengHei UI" w:eastAsia="Microsoft JhengHei UI" w:hAnsi="Microsoft JhengHei UI" w:hint="eastAsia"/>
          <w:b/>
          <w:sz w:val="22"/>
          <w:szCs w:val="22"/>
        </w:rPr>
        <w:tab/>
        <w:t>香港重大股災記錄</w:t>
      </w:r>
      <w:bookmarkEnd w:id="63"/>
      <w:bookmarkEnd w:id="64"/>
    </w:p>
    <w:p w:rsidR="00C62D52" w:rsidRDefault="00C62D52" w:rsidP="00C62D52">
      <w:pPr>
        <w:rPr>
          <w:rFonts w:ascii="Microsoft JhengHei UI" w:eastAsia="Microsoft JhengHei UI" w:hAnsi="Microsoft JhengHei UI"/>
        </w:rPr>
      </w:pPr>
    </w:p>
    <w:p w:rsidR="00904B80" w:rsidRPr="00E15362" w:rsidRDefault="00904B80" w:rsidP="00C62D52">
      <w:pPr>
        <w:rPr>
          <w:rFonts w:ascii="Microsoft JhengHei UI" w:eastAsia="Microsoft JhengHei UI" w:hAnsi="Microsoft JhengHei UI"/>
        </w:rPr>
      </w:pPr>
    </w:p>
    <w:p w:rsidR="0079526C" w:rsidRPr="00E15362" w:rsidRDefault="00C80A58" w:rsidP="00C62D52">
      <w:pPr>
        <w:spacing w:beforeLines="100" w:before="240" w:afterLines="100" w:after="240"/>
        <w:jc w:val="center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  <w:noProof/>
          <w:lang w:eastAsia="zh-CN"/>
        </w:rPr>
        <w:drawing>
          <wp:inline distT="0" distB="0" distL="0" distR="0" wp14:anchorId="41C32F70" wp14:editId="77FFA9C2">
            <wp:extent cx="5610860" cy="6057900"/>
            <wp:effectExtent l="0" t="0" r="889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26C" w:rsidRPr="00E15362" w:rsidRDefault="0079526C">
      <w:pPr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br w:type="page"/>
      </w:r>
    </w:p>
    <w:p w:rsidR="0079526C" w:rsidRDefault="0079526C" w:rsidP="0079526C">
      <w:pPr>
        <w:pStyle w:val="Heading2"/>
        <w:spacing w:line="360" w:lineRule="auto"/>
        <w:rPr>
          <w:rFonts w:ascii="Microsoft JhengHei UI" w:eastAsia="Microsoft JhengHei UI" w:hAnsi="Microsoft JhengHei UI"/>
          <w:b/>
          <w:sz w:val="22"/>
          <w:szCs w:val="22"/>
        </w:rPr>
      </w:pPr>
      <w:bookmarkStart w:id="65" w:name="_Toc484504071"/>
      <w:r w:rsidRPr="00E15362">
        <w:rPr>
          <w:rFonts w:ascii="Microsoft JhengHei UI" w:eastAsia="Microsoft JhengHei UI" w:hAnsi="Microsoft JhengHei UI" w:hint="eastAsia"/>
          <w:b/>
          <w:sz w:val="22"/>
          <w:szCs w:val="22"/>
        </w:rPr>
        <w:lastRenderedPageBreak/>
        <w:t>10.7</w:t>
      </w:r>
      <w:r w:rsidRPr="00E15362">
        <w:rPr>
          <w:rFonts w:ascii="Microsoft JhengHei UI" w:eastAsia="Microsoft JhengHei UI" w:hAnsi="Microsoft JhengHei UI" w:hint="eastAsia"/>
          <w:b/>
          <w:sz w:val="22"/>
          <w:szCs w:val="22"/>
        </w:rPr>
        <w:tab/>
        <w:t>香港國際股票經紀</w:t>
      </w:r>
      <w:bookmarkEnd w:id="65"/>
    </w:p>
    <w:p w:rsidR="00904B80" w:rsidRDefault="00904B80" w:rsidP="00904B80"/>
    <w:p w:rsidR="00904B80" w:rsidRPr="00904B80" w:rsidRDefault="00904B80" w:rsidP="00904B80"/>
    <w:p w:rsidR="0079526C" w:rsidRPr="00E15362" w:rsidRDefault="0079526C" w:rsidP="0079526C">
      <w:pPr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cs="Arial" w:hint="eastAsia"/>
          <w:noProof/>
          <w:color w:val="333333"/>
          <w:spacing w:val="36"/>
          <w:lang w:eastAsia="zh-CN"/>
        </w:rPr>
        <w:drawing>
          <wp:inline distT="0" distB="0" distL="0" distR="0" wp14:anchorId="7F6CAFBD" wp14:editId="079EDC5A">
            <wp:extent cx="5731510" cy="6132018"/>
            <wp:effectExtent l="0" t="0" r="2540" b="2540"/>
            <wp:docPr id="10" name="Picture 10" descr="C:\Users\USER\AppData\Local\Microsoft\Windows\Temporary Internet Files\Content.Outlook\F8UP6GPM\international Bro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Outlook\F8UP6GPM\international Broker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3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A58" w:rsidRPr="00E15362" w:rsidRDefault="00C80A58" w:rsidP="0079526C">
      <w:pPr>
        <w:spacing w:beforeLines="100" w:before="240" w:afterLines="100" w:after="240"/>
        <w:rPr>
          <w:rFonts w:ascii="Microsoft JhengHei UI" w:eastAsia="Microsoft JhengHei UI" w:hAnsi="Microsoft JhengHei UI"/>
        </w:rPr>
      </w:pPr>
    </w:p>
    <w:p w:rsidR="002863EF" w:rsidRPr="00904B80" w:rsidRDefault="004A36A4" w:rsidP="002863EF">
      <w:pPr>
        <w:pStyle w:val="Heading1"/>
        <w:spacing w:line="240" w:lineRule="auto"/>
        <w:rPr>
          <w:rFonts w:ascii="Microsoft JhengHei UI" w:eastAsia="Microsoft JhengHei UI" w:hAnsi="Microsoft JhengHei UI"/>
          <w:b/>
          <w:noProof/>
          <w:sz w:val="28"/>
          <w:szCs w:val="28"/>
        </w:rPr>
      </w:pPr>
      <w:r w:rsidRPr="00E15362">
        <w:rPr>
          <w:rFonts w:ascii="Microsoft JhengHei UI" w:eastAsia="Microsoft JhengHei UI" w:hAnsi="Microsoft JhengHei UI" w:hint="eastAsia"/>
          <w:sz w:val="22"/>
          <w:szCs w:val="22"/>
        </w:rPr>
        <w:br w:type="page"/>
      </w:r>
      <w:bookmarkStart w:id="66" w:name="_Toc484504072"/>
      <w:bookmarkStart w:id="67" w:name="_Toc433795739"/>
      <w:r w:rsidR="002863EF" w:rsidRPr="00904B80">
        <w:rPr>
          <w:rFonts w:ascii="Microsoft JhengHei UI" w:eastAsia="Microsoft JhengHei UI" w:hAnsi="Microsoft JhengHei UI" w:hint="eastAsia"/>
          <w:b/>
          <w:noProof/>
          <w:color w:val="ED7D31" w:themeColor="accent2"/>
          <w:sz w:val="28"/>
          <w:szCs w:val="28"/>
        </w:rPr>
        <w:lastRenderedPageBreak/>
        <w:t>11.</w:t>
      </w:r>
      <w:r w:rsidR="002863EF" w:rsidRPr="00904B80">
        <w:rPr>
          <w:rFonts w:ascii="Microsoft JhengHei UI" w:eastAsia="Microsoft JhengHei UI" w:hAnsi="Microsoft JhengHei UI" w:hint="eastAsia"/>
          <w:b/>
          <w:noProof/>
          <w:color w:val="ED7D31" w:themeColor="accent2"/>
          <w:sz w:val="28"/>
          <w:szCs w:val="28"/>
        </w:rPr>
        <w:tab/>
        <w:t>作者簡介</w:t>
      </w:r>
      <w:bookmarkEnd w:id="66"/>
    </w:p>
    <w:p w:rsidR="002863EF" w:rsidRPr="00E15362" w:rsidRDefault="002863EF" w:rsidP="002863EF">
      <w:pPr>
        <w:spacing w:beforeLines="100" w:before="240" w:afterLines="100" w:after="240"/>
        <w:jc w:val="center"/>
        <w:rPr>
          <w:rFonts w:ascii="Microsoft JhengHei UI" w:eastAsia="Microsoft JhengHei UI" w:hAnsi="Microsoft JhengHei UI"/>
          <w:b/>
          <w:bCs/>
          <w:u w:val="single"/>
        </w:rPr>
      </w:pPr>
      <w:r w:rsidRPr="00E15362">
        <w:rPr>
          <w:rFonts w:ascii="Microsoft JhengHei UI" w:eastAsia="Microsoft JhengHei UI" w:hAnsi="Microsoft JhengHei UI" w:hint="eastAsia"/>
          <w:noProof/>
          <w:lang w:eastAsia="zh-CN"/>
        </w:rPr>
        <w:drawing>
          <wp:inline distT="0" distB="0" distL="0" distR="0" wp14:anchorId="43A64ED5" wp14:editId="5E2B076F">
            <wp:extent cx="1953260" cy="1953260"/>
            <wp:effectExtent l="0" t="0" r="8890" b="8890"/>
            <wp:docPr id="6" name="Picture 6" descr="IMG_5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514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3EF" w:rsidRPr="00E15362" w:rsidRDefault="002863EF" w:rsidP="002863EF">
      <w:pPr>
        <w:tabs>
          <w:tab w:val="right" w:pos="10080"/>
        </w:tabs>
        <w:spacing w:after="0" w:line="240" w:lineRule="auto"/>
        <w:jc w:val="center"/>
        <w:rPr>
          <w:rFonts w:ascii="Microsoft JhengHei UI" w:eastAsia="Microsoft JhengHei UI" w:hAnsi="Microsoft JhengHei UI"/>
          <w:b/>
          <w:bCs/>
        </w:rPr>
      </w:pPr>
      <w:r w:rsidRPr="00E15362">
        <w:rPr>
          <w:rFonts w:ascii="Microsoft JhengHei UI" w:eastAsia="Microsoft JhengHei UI" w:hAnsi="Microsoft JhengHei UI" w:hint="eastAsia"/>
          <w:b/>
          <w:bCs/>
        </w:rPr>
        <w:t>朱維鵬先生（Chester Chu）</w:t>
      </w:r>
    </w:p>
    <w:p w:rsidR="002863EF" w:rsidRPr="00E15362" w:rsidRDefault="002863EF" w:rsidP="002863EF">
      <w:pPr>
        <w:tabs>
          <w:tab w:val="left" w:pos="6237"/>
          <w:tab w:val="right" w:pos="10080"/>
        </w:tabs>
        <w:spacing w:after="0" w:line="240" w:lineRule="auto"/>
        <w:rPr>
          <w:rFonts w:ascii="Microsoft JhengHei UI" w:eastAsia="Microsoft JhengHei UI" w:hAnsi="Microsoft JhengHei UI"/>
          <w:b/>
          <w:bCs/>
        </w:rPr>
      </w:pPr>
      <w:r w:rsidRPr="00E15362">
        <w:rPr>
          <w:rFonts w:ascii="Microsoft JhengHei UI" w:eastAsia="Microsoft JhengHei UI" w:hAnsi="Microsoft JhengHei UI" w:hint="eastAsia"/>
          <w:b/>
          <w:bCs/>
        </w:rPr>
        <w:t>果樹集團的創辦人：業務橫跨香港、橫琴和澳門</w:t>
      </w:r>
      <w:r w:rsidRPr="00E15362">
        <w:rPr>
          <w:rFonts w:ascii="Microsoft JhengHei UI" w:eastAsia="Microsoft JhengHei UI" w:hAnsi="Microsoft JhengHei UI" w:hint="eastAsia"/>
          <w:b/>
          <w:bCs/>
        </w:rPr>
        <w:tab/>
        <w:t>果樹證券之首席執行官</w:t>
      </w:r>
    </w:p>
    <w:p w:rsidR="002863EF" w:rsidRPr="00E15362" w:rsidRDefault="006B4BBE" w:rsidP="002863EF">
      <w:pPr>
        <w:tabs>
          <w:tab w:val="left" w:pos="6237"/>
          <w:tab w:val="right" w:pos="10080"/>
        </w:tabs>
        <w:spacing w:after="0" w:line="240" w:lineRule="auto"/>
        <w:rPr>
          <w:rFonts w:ascii="Microsoft JhengHei UI" w:eastAsia="Microsoft JhengHei UI" w:hAnsi="Microsoft JhengHei UI"/>
          <w:b/>
          <w:bCs/>
          <w:lang w:eastAsia="zh-TW"/>
        </w:rPr>
      </w:pPr>
      <w:r w:rsidRPr="00E15362">
        <w:rPr>
          <w:rFonts w:ascii="Microsoft JhengHei UI" w:eastAsia="Microsoft JhengHei UI" w:hAnsi="Microsoft JhengHei UI" w:hint="eastAsia"/>
          <w:b/>
          <w:bCs/>
          <w:lang w:eastAsia="zh-TW"/>
        </w:rPr>
        <w:t>專業資格為註冊</w:t>
      </w:r>
      <w:r w:rsidR="002863EF" w:rsidRPr="00E15362">
        <w:rPr>
          <w:rFonts w:ascii="Microsoft JhengHei UI" w:eastAsia="Microsoft JhengHei UI" w:hAnsi="Microsoft JhengHei UI" w:hint="eastAsia"/>
          <w:b/>
          <w:bCs/>
          <w:lang w:eastAsia="zh-TW"/>
        </w:rPr>
        <w:t>證券商的持牌負責人</w:t>
      </w:r>
      <w:r w:rsidR="002863EF" w:rsidRPr="00E15362">
        <w:rPr>
          <w:rFonts w:ascii="Microsoft JhengHei UI" w:eastAsia="Microsoft JhengHei UI" w:hAnsi="Microsoft JhengHei UI" w:hint="eastAsia"/>
          <w:b/>
          <w:bCs/>
          <w:lang w:eastAsia="zh-TW"/>
        </w:rPr>
        <w:tab/>
      </w:r>
      <w:r w:rsidR="002863EF" w:rsidRPr="00E15362">
        <w:rPr>
          <w:rFonts w:ascii="Microsoft JhengHei UI" w:eastAsia="Microsoft JhengHei UI" w:hAnsi="Microsoft JhengHei UI" w:hint="eastAsia"/>
          <w:b/>
          <w:bCs/>
        </w:rPr>
        <w:t>英國工商管理碩士</w:t>
      </w:r>
    </w:p>
    <w:p w:rsidR="002863EF" w:rsidRPr="00E15362" w:rsidRDefault="002863EF" w:rsidP="002863EF">
      <w:pPr>
        <w:tabs>
          <w:tab w:val="left" w:pos="6237"/>
          <w:tab w:val="right" w:pos="10080"/>
        </w:tabs>
        <w:spacing w:after="0" w:line="240" w:lineRule="auto"/>
        <w:rPr>
          <w:rFonts w:ascii="Microsoft JhengHei UI" w:eastAsia="Microsoft JhengHei UI" w:hAnsi="Microsoft JhengHei UI"/>
          <w:b/>
          <w:bCs/>
        </w:rPr>
      </w:pPr>
      <w:r w:rsidRPr="00E15362">
        <w:rPr>
          <w:rFonts w:ascii="Microsoft JhengHei UI" w:eastAsia="Microsoft JhengHei UI" w:hAnsi="Microsoft JhengHei UI" w:hint="eastAsia"/>
          <w:b/>
          <w:bCs/>
        </w:rPr>
        <w:t>澳洲註刪管理會計師</w:t>
      </w:r>
      <w:r w:rsidRPr="00E15362">
        <w:rPr>
          <w:rFonts w:ascii="Microsoft JhengHei UI" w:eastAsia="Microsoft JhengHei UI" w:hAnsi="Microsoft JhengHei UI" w:hint="eastAsia"/>
          <w:b/>
          <w:bCs/>
        </w:rPr>
        <w:tab/>
      </w:r>
      <w:bookmarkStart w:id="68" w:name="_Hlk480982127"/>
      <w:bookmarkStart w:id="69" w:name="_Hlk482168959"/>
      <w:r w:rsidRPr="00E15362">
        <w:rPr>
          <w:rFonts w:ascii="Microsoft JhengHei UI" w:eastAsia="Microsoft JhengHei UI" w:hAnsi="Microsoft JhengHei UI" w:hint="eastAsia"/>
          <w:b/>
          <w:bCs/>
        </w:rPr>
        <w:t>香港財務顧問協會</w:t>
      </w:r>
      <w:bookmarkEnd w:id="68"/>
      <w:r w:rsidRPr="00E15362">
        <w:rPr>
          <w:rFonts w:ascii="Microsoft JhengHei UI" w:eastAsia="Microsoft JhengHei UI" w:hAnsi="Microsoft JhengHei UI" w:hint="eastAsia"/>
          <w:b/>
          <w:bCs/>
        </w:rPr>
        <w:t>會長</w:t>
      </w:r>
      <w:bookmarkEnd w:id="69"/>
    </w:p>
    <w:p w:rsidR="002863EF" w:rsidRPr="00E15362" w:rsidRDefault="002863EF" w:rsidP="002863EF">
      <w:pPr>
        <w:tabs>
          <w:tab w:val="left" w:pos="6237"/>
          <w:tab w:val="right" w:pos="10080"/>
        </w:tabs>
        <w:spacing w:after="0" w:line="240" w:lineRule="auto"/>
        <w:rPr>
          <w:rFonts w:ascii="Microsoft JhengHei UI" w:eastAsia="Microsoft JhengHei UI" w:hAnsi="Microsoft JhengHei UI"/>
          <w:b/>
          <w:bCs/>
        </w:rPr>
      </w:pPr>
      <w:r w:rsidRPr="00E15362">
        <w:rPr>
          <w:rFonts w:ascii="Microsoft JhengHei UI" w:eastAsia="Microsoft JhengHei UI" w:hAnsi="Microsoft JhengHei UI" w:hint="eastAsia"/>
          <w:b/>
          <w:bCs/>
        </w:rPr>
        <w:t>香港證券及期貨專業總會顧問</w:t>
      </w:r>
      <w:r w:rsidRPr="00E15362">
        <w:rPr>
          <w:rFonts w:ascii="Microsoft JhengHei UI" w:eastAsia="Microsoft JhengHei UI" w:hAnsi="Microsoft JhengHei UI" w:hint="eastAsia"/>
          <w:b/>
          <w:bCs/>
        </w:rPr>
        <w:tab/>
        <w:t>香港董事學會的資深會員</w:t>
      </w:r>
    </w:p>
    <w:p w:rsidR="002863EF" w:rsidRPr="00E15362" w:rsidRDefault="00985F76" w:rsidP="002863EF">
      <w:pPr>
        <w:tabs>
          <w:tab w:val="left" w:pos="6237"/>
          <w:tab w:val="right" w:pos="10080"/>
        </w:tabs>
        <w:spacing w:after="0" w:line="240" w:lineRule="auto"/>
        <w:rPr>
          <w:rFonts w:ascii="Microsoft JhengHei UI" w:eastAsia="Microsoft JhengHei UI" w:hAnsi="Microsoft JhengHei UI"/>
          <w:b/>
          <w:bCs/>
        </w:rPr>
      </w:pPr>
      <w:bookmarkStart w:id="70" w:name="_Hlk485112362"/>
      <w:r w:rsidRPr="00985F76">
        <w:rPr>
          <w:rFonts w:ascii="Microsoft JhengHei UI" w:eastAsia="Microsoft JhengHei UI" w:hAnsi="Microsoft JhengHei UI" w:hint="eastAsia"/>
          <w:b/>
          <w:bCs/>
        </w:rPr>
        <w:t>註冊</w:t>
      </w:r>
      <w:bookmarkStart w:id="71" w:name="_Hlk485112427"/>
      <w:r w:rsidRPr="00985F76">
        <w:rPr>
          <w:rFonts w:ascii="Microsoft JhengHei UI" w:eastAsia="Microsoft JhengHei UI" w:hAnsi="Microsoft JhengHei UI" w:hint="eastAsia"/>
          <w:b/>
          <w:bCs/>
        </w:rPr>
        <w:t>財務策劃師</w:t>
      </w:r>
      <w:bookmarkEnd w:id="71"/>
      <w:r w:rsidRPr="00985F76">
        <w:rPr>
          <w:rFonts w:ascii="Microsoft JhengHei UI" w:eastAsia="Microsoft JhengHei UI" w:hAnsi="Microsoft JhengHei UI" w:hint="eastAsia"/>
          <w:b/>
          <w:bCs/>
        </w:rPr>
        <w:t xml:space="preserve">協會會員                                      </w:t>
      </w:r>
      <w:r>
        <w:rPr>
          <w:rFonts w:ascii="Microsoft JhengHei UI" w:eastAsia="Microsoft JhengHei UI" w:hAnsi="Microsoft JhengHei UI" w:hint="eastAsia"/>
          <w:b/>
          <w:bCs/>
        </w:rPr>
        <w:t xml:space="preserve">                                </w:t>
      </w:r>
      <w:bookmarkEnd w:id="70"/>
      <w:r w:rsidR="002863EF" w:rsidRPr="00E15362">
        <w:rPr>
          <w:rFonts w:ascii="Microsoft JhengHei UI" w:eastAsia="Microsoft JhengHei UI" w:hAnsi="Microsoft JhengHei UI" w:hint="eastAsia"/>
          <w:b/>
          <w:bCs/>
        </w:rPr>
        <w:t>香港博士碩士總會會員</w:t>
      </w:r>
    </w:p>
    <w:p w:rsidR="0052482B" w:rsidRPr="00E15362" w:rsidRDefault="00985F76" w:rsidP="002863EF">
      <w:pPr>
        <w:tabs>
          <w:tab w:val="left" w:pos="6237"/>
          <w:tab w:val="right" w:pos="10080"/>
        </w:tabs>
        <w:spacing w:after="0" w:line="240" w:lineRule="auto"/>
        <w:rPr>
          <w:rFonts w:ascii="Microsoft JhengHei UI" w:eastAsia="Microsoft JhengHei UI" w:hAnsi="Microsoft JhengHei UI"/>
          <w:b/>
          <w:bCs/>
        </w:rPr>
      </w:pPr>
      <w:bookmarkStart w:id="72" w:name="_Hlk485111393"/>
      <w:r>
        <w:rPr>
          <w:rFonts w:ascii="Microsoft JhengHei UI" w:eastAsia="Microsoft JhengHei UI" w:hAnsi="Microsoft JhengHei UI" w:hint="eastAsia"/>
          <w:b/>
          <w:bCs/>
          <w:lang w:eastAsia="zh-TW"/>
        </w:rPr>
        <w:t xml:space="preserve"> </w:t>
      </w:r>
      <w:r w:rsidRPr="00985F76">
        <w:rPr>
          <w:rFonts w:ascii="Microsoft JhengHei UI" w:eastAsia="Microsoft JhengHei UI" w:hAnsi="Microsoft JhengHei UI" w:hint="eastAsia"/>
          <w:b/>
          <w:bCs/>
          <w:lang w:eastAsia="zh-TW"/>
        </w:rPr>
        <w:t>“中外要聞“ China and World Highlights 財經主編</w:t>
      </w:r>
      <w:r w:rsidR="00107C6F" w:rsidRPr="00E15362">
        <w:rPr>
          <w:rFonts w:ascii="Microsoft JhengHei UI" w:eastAsia="Microsoft JhengHei UI" w:hAnsi="Microsoft JhengHei UI" w:hint="eastAsia"/>
          <w:b/>
          <w:bCs/>
          <w:lang w:eastAsia="zh-TW"/>
        </w:rPr>
        <w:t xml:space="preserve">                       </w:t>
      </w:r>
      <w:bookmarkEnd w:id="72"/>
      <w:r w:rsidR="00107C6F" w:rsidRPr="00E15362">
        <w:rPr>
          <w:rFonts w:ascii="Microsoft JhengHei UI" w:eastAsia="Microsoft JhengHei UI" w:hAnsi="Microsoft JhengHei UI" w:hint="eastAsia"/>
          <w:b/>
          <w:bCs/>
        </w:rPr>
        <w:t>港管理專業協會會員</w:t>
      </w:r>
    </w:p>
    <w:p w:rsidR="00107C6F" w:rsidRPr="00E15362" w:rsidRDefault="00107C6F" w:rsidP="00107C6F">
      <w:pPr>
        <w:tabs>
          <w:tab w:val="left" w:pos="6237"/>
          <w:tab w:val="right" w:pos="10080"/>
        </w:tabs>
        <w:spacing w:after="0" w:line="240" w:lineRule="auto"/>
        <w:rPr>
          <w:rFonts w:ascii="Microsoft JhengHei UI" w:eastAsia="Microsoft JhengHei UI" w:hAnsi="Microsoft JhengHei UI"/>
        </w:rPr>
      </w:pPr>
    </w:p>
    <w:p w:rsidR="002863EF" w:rsidRPr="00E15362" w:rsidRDefault="002863EF" w:rsidP="00107C6F">
      <w:pPr>
        <w:tabs>
          <w:tab w:val="left" w:pos="6237"/>
          <w:tab w:val="right" w:pos="10080"/>
        </w:tabs>
        <w:spacing w:after="0" w:line="240" w:lineRule="auto"/>
        <w:rPr>
          <w:rFonts w:ascii="Microsoft JhengHei UI" w:eastAsia="Microsoft JhengHei UI" w:hAnsi="Microsoft JhengHei UI"/>
          <w:b/>
          <w:bCs/>
        </w:rPr>
      </w:pPr>
      <w:r w:rsidRPr="00E15362">
        <w:rPr>
          <w:rFonts w:ascii="Microsoft JhengHei UI" w:eastAsia="Microsoft JhengHei UI" w:hAnsi="Microsoft JhengHei UI" w:hint="eastAsia"/>
        </w:rPr>
        <w:t>朱維鵬先生為果樹集團的創辦人，業務橫跨香港、橫琴和澳門。也是果樹證券之首席執行官，負責集團的市場推廣和國際股票業務發展。他是香港財務顧問協會會長、促進現代化專業人士協會副會長、香港證券及期貨專業總會顧問、香港董事學會的資深會員、香港證監會註冊的證券交易商、</w:t>
      </w:r>
      <w:r w:rsidR="00E80E5E" w:rsidRPr="00E80E5E">
        <w:rPr>
          <w:rFonts w:ascii="Microsoft JhengHei UI" w:eastAsia="Microsoft JhengHei UI" w:hAnsi="Microsoft JhengHei UI" w:hint="eastAsia"/>
        </w:rPr>
        <w:t>註冊財務策劃師協會會員 、</w:t>
      </w:r>
      <w:r w:rsidRPr="00E15362">
        <w:rPr>
          <w:rFonts w:ascii="Microsoft JhengHei UI" w:eastAsia="Microsoft JhengHei UI" w:hAnsi="Microsoft JhengHei UI" w:hint="eastAsia"/>
        </w:rPr>
        <w:t>香港博士碩士總會和香港管理專業協會會員。曾以優等成績考獲由香港聯合交易所舉辦的證券經紀認可試。個人最高學歷為英國工商管理碩士，專業資格為註冊證券商的持牌負責人，</w:t>
      </w:r>
      <w:r w:rsidR="00E80E5E" w:rsidRPr="00E80E5E">
        <w:rPr>
          <w:rFonts w:ascii="Microsoft JhengHei UI" w:eastAsia="Microsoft JhengHei UI" w:hAnsi="Microsoft JhengHei UI" w:hint="eastAsia"/>
        </w:rPr>
        <w:t>財務策劃師</w:t>
      </w:r>
      <w:r w:rsidRPr="00E15362">
        <w:rPr>
          <w:rFonts w:ascii="Microsoft JhengHei UI" w:eastAsia="Microsoft JhengHei UI" w:hAnsi="Microsoft JhengHei UI" w:hint="eastAsia"/>
        </w:rPr>
        <w:t>和管理會計師，曾於一會計師樓工作超過十年，對財經服務、收購合併、公司重組和投資組合管理等項目，具有專業知識及豐富的管理經驗。</w:t>
      </w:r>
    </w:p>
    <w:p w:rsidR="002863EF" w:rsidRPr="00E15362" w:rsidRDefault="002863EF" w:rsidP="002863EF">
      <w:pPr>
        <w:spacing w:beforeLines="100" w:before="240" w:afterLines="100" w:after="240" w:line="276" w:lineRule="auto"/>
        <w:ind w:firstLine="720"/>
        <w:jc w:val="both"/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t>朱先生熟悉中國證券市場，具有豐富之香港及中國B股買賣之經驗。於一九九三年，他已代表他所管理的證券公司於上海證券交易所成功取得交易席位，開始中國B股買賣。於一九九九年至二零零零年間，朱先生為香證券及期貨市場改革關注小組成員，對香港聯合交易所和期貨交易所的合併和上市，作出巨大的努力和貢獻。朱先生亦為英明金融集團創辦人之一，協辦聯交所上市的公司超過二十餘間，曾為銀行學會講師，幫助香港銀行從業員經營證券業務，應中山大學、青年</w:t>
      </w:r>
      <w:r w:rsidR="00107C6F" w:rsidRPr="00E15362">
        <w:rPr>
          <w:rFonts w:ascii="Microsoft JhengHei UI" w:eastAsia="Microsoft JhengHei UI" w:hAnsi="Microsoft JhengHei UI" w:hint="eastAsia"/>
        </w:rPr>
        <w:t>商會等邀請，講解、分析香港經濟和股市發展，亦曾為</w:t>
      </w:r>
      <w:r w:rsidRPr="00E15362">
        <w:rPr>
          <w:rFonts w:ascii="Microsoft JhengHei UI" w:eastAsia="Microsoft JhengHei UI" w:hAnsi="Microsoft JhengHei UI" w:hint="eastAsia"/>
        </w:rPr>
        <w:t>香港證券及期貨專業</w:t>
      </w:r>
      <w:r w:rsidR="00107C6F" w:rsidRPr="00E15362">
        <w:rPr>
          <w:rFonts w:ascii="Microsoft JhengHei UI" w:eastAsia="Microsoft JhengHei UI" w:hAnsi="Microsoft JhengHei UI" w:hint="eastAsia"/>
        </w:rPr>
        <w:t>總會</w:t>
      </w:r>
      <w:r w:rsidRPr="00E15362">
        <w:rPr>
          <w:rFonts w:ascii="Microsoft JhengHei UI" w:eastAsia="Microsoft JhengHei UI" w:hAnsi="Microsoft JhengHei UI" w:hint="eastAsia"/>
        </w:rPr>
        <w:t>的理事、顧問、市場關注行業組組長，現為中外要聞(China and World Highlights) 的財經主編</w:t>
      </w:r>
      <w:r w:rsidR="00A86B9A" w:rsidRPr="00A86B9A">
        <w:rPr>
          <w:rFonts w:ascii="Microsoft JhengHei UI" w:eastAsia="Microsoft JhengHei UI" w:hAnsi="Microsoft JhengHei UI" w:hint="eastAsia"/>
        </w:rPr>
        <w:t>，澳洲註刪管理會計師會</w:t>
      </w:r>
      <w:r w:rsidR="00A86B9A">
        <w:rPr>
          <w:rFonts w:ascii="Microsoft JhengHei UI" w:eastAsia="Microsoft JhengHei UI" w:hAnsi="Microsoft JhengHei UI" w:hint="eastAsia"/>
        </w:rPr>
        <w:t>IPO &amp; M&amp;A小組副</w:t>
      </w:r>
      <w:r w:rsidR="00A86B9A" w:rsidRPr="00A86B9A">
        <w:rPr>
          <w:rFonts w:ascii="Microsoft JhengHei UI" w:eastAsia="Microsoft JhengHei UI" w:hAnsi="Microsoft JhengHei UI" w:hint="eastAsia"/>
        </w:rPr>
        <w:t>主席</w:t>
      </w:r>
      <w:r w:rsidRPr="00E15362">
        <w:rPr>
          <w:rFonts w:ascii="Microsoft JhengHei UI" w:eastAsia="Microsoft JhengHei UI" w:hAnsi="Microsoft JhengHei UI" w:hint="eastAsia"/>
        </w:rPr>
        <w:t>。</w:t>
      </w:r>
    </w:p>
    <w:p w:rsidR="004A62B6" w:rsidRPr="00904B80" w:rsidRDefault="003C743C" w:rsidP="002863EF">
      <w:pPr>
        <w:pStyle w:val="Heading1"/>
        <w:spacing w:line="480" w:lineRule="auto"/>
        <w:rPr>
          <w:rFonts w:ascii="Microsoft JhengHei UI" w:eastAsia="Microsoft JhengHei UI" w:hAnsi="Microsoft JhengHei UI"/>
          <w:color w:val="ED7D31" w:themeColor="accent2"/>
          <w:sz w:val="28"/>
          <w:szCs w:val="28"/>
        </w:rPr>
      </w:pPr>
      <w:bookmarkStart w:id="73" w:name="_Toc484504073"/>
      <w:r w:rsidRPr="00904B80">
        <w:rPr>
          <w:rFonts w:ascii="Microsoft JhengHei UI" w:eastAsia="Microsoft JhengHei UI" w:hAnsi="Microsoft JhengHei UI" w:hint="eastAsia"/>
          <w:color w:val="ED7D31" w:themeColor="accent2"/>
          <w:sz w:val="28"/>
          <w:szCs w:val="28"/>
        </w:rPr>
        <w:lastRenderedPageBreak/>
        <w:t>12</w:t>
      </w:r>
      <w:r w:rsidR="004A62B6" w:rsidRPr="00904B80">
        <w:rPr>
          <w:rFonts w:ascii="Microsoft JhengHei UI" w:eastAsia="Microsoft JhengHei UI" w:hAnsi="Microsoft JhengHei UI" w:hint="eastAsia"/>
          <w:color w:val="ED7D31" w:themeColor="accent2"/>
          <w:sz w:val="28"/>
          <w:szCs w:val="28"/>
        </w:rPr>
        <w:t>.</w:t>
      </w:r>
      <w:r w:rsidR="004A62B6" w:rsidRPr="00904B80">
        <w:rPr>
          <w:rFonts w:ascii="Microsoft JhengHei UI" w:eastAsia="Microsoft JhengHei UI" w:hAnsi="Microsoft JhengHei UI" w:hint="eastAsia"/>
          <w:color w:val="ED7D31" w:themeColor="accent2"/>
          <w:sz w:val="28"/>
          <w:szCs w:val="28"/>
        </w:rPr>
        <w:tab/>
      </w:r>
      <w:r w:rsidR="009F136E" w:rsidRPr="00904B80">
        <w:rPr>
          <w:rFonts w:ascii="Microsoft JhengHei UI" w:eastAsia="Microsoft JhengHei UI" w:hAnsi="Microsoft JhengHei UI" w:hint="eastAsia"/>
          <w:color w:val="ED7D31" w:themeColor="accent2"/>
          <w:sz w:val="28"/>
          <w:szCs w:val="28"/>
        </w:rPr>
        <w:t>鳴</w:t>
      </w:r>
      <w:r w:rsidR="004A62B6" w:rsidRPr="00904B80">
        <w:rPr>
          <w:rFonts w:ascii="Microsoft JhengHei UI" w:eastAsia="Microsoft JhengHei UI" w:hAnsi="Microsoft JhengHei UI" w:hint="eastAsia"/>
          <w:color w:val="ED7D31" w:themeColor="accent2"/>
          <w:sz w:val="28"/>
          <w:szCs w:val="28"/>
        </w:rPr>
        <w:t>謝</w:t>
      </w:r>
      <w:bookmarkEnd w:id="73"/>
    </w:p>
    <w:p w:rsidR="0079526C" w:rsidRPr="00E15362" w:rsidRDefault="004A62B6" w:rsidP="004501B4">
      <w:pPr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t>香港證券業「全球化」發展的研究得以完成，有賴諸位朋友和組織鼎力相助，一直勉勵我用心寫</w:t>
      </w:r>
      <w:r w:rsidR="003C743C" w:rsidRPr="00E15362">
        <w:rPr>
          <w:rFonts w:ascii="Microsoft JhengHei UI" w:eastAsia="Microsoft JhengHei UI" w:hAnsi="Microsoft JhengHei UI" w:hint="eastAsia"/>
        </w:rPr>
        <w:t>作，大膽假</w:t>
      </w:r>
      <w:r w:rsidRPr="00E15362">
        <w:rPr>
          <w:rFonts w:ascii="Microsoft JhengHei UI" w:eastAsia="Microsoft JhengHei UI" w:hAnsi="Microsoft JhengHei UI" w:hint="eastAsia"/>
        </w:rPr>
        <w:t>設，小心求證，澄</w:t>
      </w:r>
      <w:r w:rsidR="001B3A45" w:rsidRPr="00E15362">
        <w:rPr>
          <w:rFonts w:ascii="Microsoft JhengHei UI" w:eastAsia="Microsoft JhengHei UI" w:hAnsi="Microsoft JhengHei UI" w:hint="eastAsia"/>
        </w:rPr>
        <w:t>明想法，也為我指點迷津。為此，我要感謝: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5052"/>
      </w:tblGrid>
      <w:tr w:rsidR="00D02018" w:rsidRPr="00E15362" w:rsidTr="00D02018">
        <w:tc>
          <w:tcPr>
            <w:tcW w:w="3964" w:type="dxa"/>
            <w:vAlign w:val="center"/>
          </w:tcPr>
          <w:p w:rsidR="00BA36FA" w:rsidRPr="00E15362" w:rsidRDefault="00BA36FA" w:rsidP="00D02018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  <w:noProof/>
                <w:lang w:eastAsia="zh-CN"/>
              </w:rPr>
              <w:drawing>
                <wp:inline distT="0" distB="0" distL="0" distR="0" wp14:anchorId="62E82D23" wp14:editId="0018906E">
                  <wp:extent cx="2012461" cy="379046"/>
                  <wp:effectExtent l="0" t="0" r="0" b="254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645" cy="389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2" w:type="dxa"/>
            <w:vAlign w:val="center"/>
          </w:tcPr>
          <w:p w:rsidR="00BA36FA" w:rsidRPr="00904B80" w:rsidRDefault="00E00790" w:rsidP="004501B4">
            <w:pPr>
              <w:rPr>
                <w:rFonts w:ascii="Microsoft JhengHei UI" w:eastAsia="Microsoft JhengHei UI" w:hAnsi="Microsoft JhengHei UI"/>
                <w:b/>
              </w:rPr>
            </w:pPr>
            <w:r w:rsidRPr="00904B80">
              <w:rPr>
                <w:rFonts w:ascii="Microsoft JhengHei UI" w:eastAsia="Microsoft JhengHei UI" w:hAnsi="Microsoft JhengHei UI" w:hint="eastAsia"/>
                <w:b/>
              </w:rPr>
              <w:t>香港證券及期貨專業總會，會長王國安先生，</w:t>
            </w:r>
          </w:p>
        </w:tc>
      </w:tr>
      <w:tr w:rsidR="00E00790" w:rsidRPr="00E15362" w:rsidTr="00D02018">
        <w:trPr>
          <w:trHeight w:val="1669"/>
        </w:trPr>
        <w:tc>
          <w:tcPr>
            <w:tcW w:w="3964" w:type="dxa"/>
            <w:vAlign w:val="center"/>
          </w:tcPr>
          <w:p w:rsidR="00E00790" w:rsidRPr="00E15362" w:rsidRDefault="00E00790" w:rsidP="00D02018">
            <w:pPr>
              <w:jc w:val="center"/>
              <w:rPr>
                <w:rFonts w:ascii="Microsoft JhengHei UI" w:eastAsia="Microsoft JhengHei UI" w:hAnsi="Microsoft JhengHei UI"/>
                <w:noProof/>
              </w:rPr>
            </w:pPr>
            <w:r w:rsidRPr="00E15362">
              <w:rPr>
                <w:rFonts w:ascii="Microsoft JhengHei UI" w:eastAsia="Microsoft JhengHei UI" w:hAnsi="Microsoft JhengHei UI" w:hint="eastAsia"/>
                <w:noProof/>
                <w:lang w:eastAsia="zh-CN"/>
              </w:rPr>
              <w:drawing>
                <wp:inline distT="0" distB="0" distL="0" distR="0" wp14:anchorId="306744F1" wp14:editId="04CC9D4F">
                  <wp:extent cx="1555261" cy="744891"/>
                  <wp:effectExtent l="0" t="0" r="698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MA Logo Red - Trad Chinese(H)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461" cy="76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2" w:type="dxa"/>
            <w:vAlign w:val="center"/>
          </w:tcPr>
          <w:p w:rsidR="00E00790" w:rsidRPr="00904B80" w:rsidRDefault="00E00790" w:rsidP="004501B4">
            <w:pPr>
              <w:rPr>
                <w:rFonts w:ascii="Microsoft JhengHei UI" w:eastAsia="Microsoft JhengHei UI" w:hAnsi="Microsoft JhengHei UI"/>
                <w:b/>
              </w:rPr>
            </w:pPr>
            <w:r w:rsidRPr="00904B80">
              <w:rPr>
                <w:rFonts w:ascii="Microsoft JhengHei UI" w:eastAsia="Microsoft JhengHei UI" w:hAnsi="Microsoft JhengHei UI" w:hint="eastAsia"/>
                <w:b/>
              </w:rPr>
              <w:t>澳洲管理會計師公會，會長黃文華教授，</w:t>
            </w:r>
          </w:p>
        </w:tc>
      </w:tr>
      <w:tr w:rsidR="00D02018" w:rsidRPr="00E15362" w:rsidTr="00D02018">
        <w:trPr>
          <w:trHeight w:val="1076"/>
        </w:trPr>
        <w:tc>
          <w:tcPr>
            <w:tcW w:w="3964" w:type="dxa"/>
            <w:vAlign w:val="center"/>
          </w:tcPr>
          <w:p w:rsidR="00BA36FA" w:rsidRPr="00E15362" w:rsidRDefault="00D02018" w:rsidP="00D02018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  <w:noProof/>
                <w:lang w:eastAsia="zh-CN"/>
              </w:rPr>
              <w:drawing>
                <wp:inline distT="0" distB="0" distL="0" distR="0" wp14:anchorId="27E5C63E" wp14:editId="67881FD5">
                  <wp:extent cx="2033516" cy="655092"/>
                  <wp:effectExtent l="0" t="0" r="508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597" cy="668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2" w:type="dxa"/>
            <w:vAlign w:val="center"/>
          </w:tcPr>
          <w:p w:rsidR="00BA36FA" w:rsidRPr="00904B80" w:rsidRDefault="00E00790" w:rsidP="004501B4">
            <w:pPr>
              <w:rPr>
                <w:rFonts w:ascii="Microsoft JhengHei UI" w:eastAsia="Microsoft JhengHei UI" w:hAnsi="Microsoft JhengHei UI"/>
                <w:b/>
              </w:rPr>
            </w:pPr>
            <w:r w:rsidRPr="00904B80">
              <w:rPr>
                <w:rFonts w:ascii="Microsoft JhengHei UI" w:eastAsia="Microsoft JhengHei UI" w:hAnsi="Microsoft JhengHei UI" w:hint="eastAsia"/>
                <w:b/>
              </w:rPr>
              <w:t>香港博士碩士總會，會長葉仁傑博士，</w:t>
            </w:r>
          </w:p>
        </w:tc>
      </w:tr>
      <w:tr w:rsidR="00D02018" w:rsidRPr="00E15362" w:rsidTr="00D02018">
        <w:tc>
          <w:tcPr>
            <w:tcW w:w="3964" w:type="dxa"/>
            <w:vAlign w:val="center"/>
          </w:tcPr>
          <w:p w:rsidR="00BA36FA" w:rsidRPr="00E15362" w:rsidRDefault="00E00790" w:rsidP="00D02018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  <w:noProof/>
                <w:lang w:eastAsia="zh-CN"/>
              </w:rPr>
              <w:drawing>
                <wp:inline distT="0" distB="0" distL="0" distR="0" wp14:anchorId="18CCA360" wp14:editId="7DA44FD2">
                  <wp:extent cx="1772378" cy="418058"/>
                  <wp:effectExtent l="0" t="0" r="0" b="127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PA_Logo(c)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963" cy="428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2" w:type="dxa"/>
            <w:vAlign w:val="center"/>
          </w:tcPr>
          <w:p w:rsidR="00BA36FA" w:rsidRPr="00904B80" w:rsidRDefault="00E00790" w:rsidP="004501B4">
            <w:pPr>
              <w:rPr>
                <w:rFonts w:ascii="Microsoft JhengHei UI" w:eastAsia="Microsoft JhengHei UI" w:hAnsi="Microsoft JhengHei UI"/>
                <w:b/>
              </w:rPr>
            </w:pPr>
            <w:r w:rsidRPr="00904B80">
              <w:rPr>
                <w:rFonts w:ascii="Microsoft JhengHei UI" w:eastAsia="Microsoft JhengHei UI" w:hAnsi="Microsoft JhengHei UI" w:hint="eastAsia"/>
                <w:b/>
              </w:rPr>
              <w:t>澳洲公共會計師公會，</w:t>
            </w:r>
          </w:p>
        </w:tc>
      </w:tr>
      <w:tr w:rsidR="00D02018" w:rsidRPr="00E15362" w:rsidTr="00D02018">
        <w:tc>
          <w:tcPr>
            <w:tcW w:w="3964" w:type="dxa"/>
            <w:vAlign w:val="center"/>
          </w:tcPr>
          <w:p w:rsidR="00BA36FA" w:rsidRPr="00E15362" w:rsidRDefault="00E00790" w:rsidP="00D02018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  <w:noProof/>
                <w:lang w:eastAsia="zh-CN"/>
              </w:rPr>
              <w:drawing>
                <wp:inline distT="0" distB="0" distL="0" distR="0" wp14:anchorId="643C70C7" wp14:editId="7DBF808B">
                  <wp:extent cx="1028618" cy="734939"/>
                  <wp:effectExtent l="0" t="0" r="635" b="825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fp-logo_20150305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964" cy="745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2" w:type="dxa"/>
            <w:vAlign w:val="center"/>
          </w:tcPr>
          <w:p w:rsidR="00BA36FA" w:rsidRPr="00904B80" w:rsidRDefault="00E00790" w:rsidP="00D02018">
            <w:pPr>
              <w:rPr>
                <w:rFonts w:ascii="Microsoft JhengHei UI" w:eastAsia="Microsoft JhengHei UI" w:hAnsi="Microsoft JhengHei UI"/>
                <w:b/>
              </w:rPr>
            </w:pPr>
            <w:r w:rsidRPr="00904B80">
              <w:rPr>
                <w:rFonts w:ascii="Microsoft JhengHei UI" w:eastAsia="Microsoft JhengHei UI" w:hAnsi="Microsoft JhengHei UI" w:hint="eastAsia"/>
                <w:b/>
              </w:rPr>
              <w:t>註冊財務策劃師協會，</w:t>
            </w:r>
          </w:p>
        </w:tc>
      </w:tr>
      <w:tr w:rsidR="00D02018" w:rsidRPr="00E15362" w:rsidTr="00D02018">
        <w:tc>
          <w:tcPr>
            <w:tcW w:w="3964" w:type="dxa"/>
            <w:vAlign w:val="center"/>
          </w:tcPr>
          <w:p w:rsidR="00BA36FA" w:rsidRPr="00E15362" w:rsidRDefault="00E00790" w:rsidP="004501B4">
            <w:pPr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  <w:noProof/>
                <w:lang w:eastAsia="zh-CN"/>
              </w:rPr>
              <w:drawing>
                <wp:inline distT="0" distB="0" distL="0" distR="0" wp14:anchorId="532CFD5C" wp14:editId="0000964E">
                  <wp:extent cx="2367886" cy="574708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HKAFA_Header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794" cy="582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2" w:type="dxa"/>
            <w:vAlign w:val="center"/>
          </w:tcPr>
          <w:p w:rsidR="00BA36FA" w:rsidRPr="00904B80" w:rsidRDefault="00E00790" w:rsidP="00E00790">
            <w:pPr>
              <w:rPr>
                <w:rFonts w:ascii="Microsoft JhengHei UI" w:eastAsia="Microsoft JhengHei UI" w:hAnsi="Microsoft JhengHei UI"/>
                <w:b/>
              </w:rPr>
            </w:pPr>
            <w:r w:rsidRPr="00904B80">
              <w:rPr>
                <w:rFonts w:ascii="Microsoft JhengHei UI" w:eastAsia="Microsoft JhengHei UI" w:hAnsi="Microsoft JhengHei UI" w:hint="eastAsia"/>
                <w:b/>
              </w:rPr>
              <w:t>香港財務顧問協會，副會長陳旭成博士，</w:t>
            </w:r>
          </w:p>
        </w:tc>
      </w:tr>
      <w:tr w:rsidR="00D02018" w:rsidRPr="00E15362" w:rsidTr="00D02018">
        <w:tc>
          <w:tcPr>
            <w:tcW w:w="3964" w:type="dxa"/>
            <w:vAlign w:val="center"/>
          </w:tcPr>
          <w:p w:rsidR="00BA36FA" w:rsidRPr="00E15362" w:rsidRDefault="00E00790" w:rsidP="00D02018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E15362">
              <w:rPr>
                <w:rFonts w:ascii="Microsoft JhengHei UI" w:eastAsia="Microsoft JhengHei UI" w:hAnsi="Microsoft JhengHei UI" w:hint="eastAsia"/>
                <w:noProof/>
                <w:lang w:eastAsia="zh-CN"/>
              </w:rPr>
              <w:drawing>
                <wp:inline distT="0" distB="0" distL="0" distR="0" wp14:anchorId="314B77D6" wp14:editId="37410BE8">
                  <wp:extent cx="935736" cy="935736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FruitTree_Group中英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736" cy="93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2" w:type="dxa"/>
            <w:vAlign w:val="center"/>
          </w:tcPr>
          <w:p w:rsidR="00BA36FA" w:rsidRPr="00904B80" w:rsidRDefault="00E00790" w:rsidP="00D02018">
            <w:pPr>
              <w:rPr>
                <w:rFonts w:ascii="Microsoft JhengHei UI" w:eastAsia="Microsoft JhengHei UI" w:hAnsi="Microsoft JhengHei UI"/>
                <w:b/>
              </w:rPr>
            </w:pPr>
            <w:r w:rsidRPr="00904B80">
              <w:rPr>
                <w:rFonts w:ascii="Microsoft JhengHei UI" w:eastAsia="Microsoft JhengHei UI" w:hAnsi="Microsoft JhengHei UI" w:hint="eastAsia"/>
                <w:b/>
              </w:rPr>
              <w:t>果樹集團，</w:t>
            </w:r>
          </w:p>
        </w:tc>
      </w:tr>
      <w:tr w:rsidR="00D02018" w:rsidRPr="00E15362" w:rsidTr="00D02018">
        <w:trPr>
          <w:trHeight w:val="960"/>
        </w:trPr>
        <w:tc>
          <w:tcPr>
            <w:tcW w:w="3964" w:type="dxa"/>
            <w:vAlign w:val="center"/>
          </w:tcPr>
          <w:p w:rsidR="00BA36FA" w:rsidRPr="00E15362" w:rsidRDefault="00490361" w:rsidP="004501B4">
            <w:pPr>
              <w:rPr>
                <w:rFonts w:ascii="Microsoft JhengHei UI" w:eastAsia="Microsoft JhengHei UI" w:hAnsi="Microsoft JhengHei UI"/>
              </w:rPr>
            </w:pPr>
            <w:r>
              <w:rPr>
                <w:rFonts w:ascii="Calibri" w:eastAsia="Times New Roman" w:hAnsi="Calibri" w:cs="Arial"/>
                <w:noProof/>
                <w:lang w:val="en-HK" w:eastAsia="zh-CN"/>
              </w:rPr>
              <w:t xml:space="preserve">       </w:t>
            </w:r>
            <w:r w:rsidRPr="00490361">
              <w:rPr>
                <w:rFonts w:ascii="Calibri" w:eastAsia="Times New Roman" w:hAnsi="Calibri" w:cs="Arial"/>
                <w:noProof/>
                <w:lang w:eastAsia="zh-CN"/>
              </w:rPr>
              <w:drawing>
                <wp:inline distT="0" distB="0" distL="0" distR="0" wp14:anchorId="288D648E" wp14:editId="255BF667">
                  <wp:extent cx="2275840" cy="982980"/>
                  <wp:effectExtent l="0" t="0" r="0" b="7620"/>
                  <wp:docPr id="12" name="976BC35A-F002-4E50-B0C9-A3CE6A4D0942" descr="cid:0B25084A-CCC8-4EE3-B73E-15D3658101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6BC35A-F002-4E50-B0C9-A3CE6A4D0942" descr="cid:0B25084A-CCC8-4EE3-B73E-15D36581016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892" cy="1055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2" w:type="dxa"/>
            <w:vAlign w:val="center"/>
          </w:tcPr>
          <w:p w:rsidR="00BA36FA" w:rsidRPr="00904B80" w:rsidRDefault="00E00790" w:rsidP="00D02018">
            <w:pPr>
              <w:rPr>
                <w:rFonts w:ascii="Microsoft JhengHei UI" w:eastAsia="Microsoft JhengHei UI" w:hAnsi="Microsoft JhengHei UI"/>
                <w:b/>
              </w:rPr>
            </w:pPr>
            <w:r w:rsidRPr="00904B80">
              <w:rPr>
                <w:rFonts w:ascii="Microsoft JhengHei UI" w:eastAsia="Microsoft JhengHei UI" w:hAnsi="Microsoft JhengHei UI" w:hint="eastAsia"/>
                <w:b/>
              </w:rPr>
              <w:t>梁永忠博士。</w:t>
            </w:r>
          </w:p>
        </w:tc>
      </w:tr>
    </w:tbl>
    <w:p w:rsidR="00490361" w:rsidRDefault="00490361" w:rsidP="00B57456">
      <w:pPr>
        <w:rPr>
          <w:rFonts w:ascii="Microsoft JhengHei UI" w:eastAsia="Microsoft JhengHei UI" w:hAnsi="Microsoft JhengHei UI"/>
        </w:rPr>
      </w:pPr>
    </w:p>
    <w:p w:rsidR="003C743C" w:rsidRPr="00E15362" w:rsidRDefault="003C743C" w:rsidP="00B57456">
      <w:pPr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t>寫作期間</w:t>
      </w:r>
      <w:r w:rsidR="003919D1" w:rsidRPr="00E15362">
        <w:rPr>
          <w:rFonts w:ascii="Microsoft JhengHei UI" w:eastAsia="Microsoft JhengHei UI" w:hAnsi="Microsoft JhengHei UI" w:hint="eastAsia"/>
        </w:rPr>
        <w:t>，</w:t>
      </w:r>
      <w:r w:rsidRPr="00E15362">
        <w:rPr>
          <w:rFonts w:ascii="Microsoft JhengHei UI" w:eastAsia="Microsoft JhengHei UI" w:hAnsi="Microsoft JhengHei UI" w:hint="eastAsia"/>
        </w:rPr>
        <w:t>與各路專家、同業、同事促膝長談，</w:t>
      </w:r>
      <w:r w:rsidR="00F62751" w:rsidRPr="00E15362">
        <w:rPr>
          <w:rFonts w:ascii="Microsoft JhengHei UI" w:eastAsia="Microsoft JhengHei UI" w:hAnsi="Microsoft JhengHei UI" w:hint="eastAsia"/>
        </w:rPr>
        <w:t>朋友亦奉出真知灼見，又引導本人閱讀相關書籍，心感獲益良多。</w:t>
      </w:r>
    </w:p>
    <w:p w:rsidR="00F62751" w:rsidRPr="00E15362" w:rsidRDefault="00F62751" w:rsidP="00B57456">
      <w:pPr>
        <w:rPr>
          <w:rFonts w:ascii="Microsoft JhengHei UI" w:eastAsia="Microsoft JhengHei UI" w:hAnsi="Microsoft JhengHei UI"/>
        </w:rPr>
      </w:pPr>
      <w:r w:rsidRPr="00E15362">
        <w:rPr>
          <w:rFonts w:ascii="Microsoft JhengHei UI" w:eastAsia="Microsoft JhengHei UI" w:hAnsi="Microsoft JhengHei UI" w:hint="eastAsia"/>
        </w:rPr>
        <w:t>研究完成，在此一一致謝。</w:t>
      </w:r>
    </w:p>
    <w:p w:rsidR="0097449E" w:rsidRPr="00904B80" w:rsidRDefault="002863EF" w:rsidP="00904B80">
      <w:pPr>
        <w:pStyle w:val="Heading1"/>
        <w:spacing w:line="480" w:lineRule="auto"/>
        <w:rPr>
          <w:rFonts w:ascii="Microsoft JhengHei UI" w:eastAsia="Microsoft JhengHei UI" w:hAnsi="Microsoft JhengHei UI"/>
          <w:sz w:val="22"/>
          <w:szCs w:val="22"/>
        </w:rPr>
      </w:pPr>
      <w:r w:rsidRPr="00E15362">
        <w:rPr>
          <w:rFonts w:ascii="Microsoft JhengHei UI" w:eastAsia="Microsoft JhengHei UI" w:hAnsi="Microsoft JhengHei UI" w:hint="eastAsia"/>
          <w:sz w:val="22"/>
          <w:szCs w:val="22"/>
        </w:rPr>
        <w:br w:type="page"/>
      </w:r>
      <w:bookmarkStart w:id="74" w:name="_Toc484504074"/>
      <w:r w:rsidRPr="00904B80">
        <w:rPr>
          <w:rFonts w:ascii="Microsoft JhengHei UI" w:eastAsia="Microsoft JhengHei UI" w:hAnsi="Microsoft JhengHei UI" w:hint="eastAsia"/>
          <w:b/>
          <w:noProof/>
          <w:color w:val="ED7D31" w:themeColor="accent2"/>
          <w:sz w:val="28"/>
          <w:szCs w:val="28"/>
        </w:rPr>
        <w:lastRenderedPageBreak/>
        <w:t>1</w:t>
      </w:r>
      <w:r w:rsidR="003C743C" w:rsidRPr="00904B80">
        <w:rPr>
          <w:rFonts w:ascii="Microsoft JhengHei UI" w:eastAsia="Microsoft JhengHei UI" w:hAnsi="Microsoft JhengHei UI" w:hint="eastAsia"/>
          <w:b/>
          <w:noProof/>
          <w:color w:val="ED7D31" w:themeColor="accent2"/>
          <w:sz w:val="28"/>
          <w:szCs w:val="28"/>
          <w:lang w:eastAsia="zh-TW"/>
        </w:rPr>
        <w:t>3</w:t>
      </w:r>
      <w:r w:rsidR="00777422" w:rsidRPr="00904B80">
        <w:rPr>
          <w:rFonts w:ascii="Microsoft JhengHei UI" w:eastAsia="Microsoft JhengHei UI" w:hAnsi="Microsoft JhengHei UI" w:hint="eastAsia"/>
          <w:b/>
          <w:noProof/>
          <w:color w:val="ED7D31" w:themeColor="accent2"/>
          <w:sz w:val="28"/>
          <w:szCs w:val="28"/>
        </w:rPr>
        <w:t>.</w:t>
      </w:r>
      <w:r w:rsidR="00777422" w:rsidRPr="00904B80">
        <w:rPr>
          <w:rFonts w:ascii="Microsoft JhengHei UI" w:eastAsia="Microsoft JhengHei UI" w:hAnsi="Microsoft JhengHei UI" w:hint="eastAsia"/>
          <w:b/>
          <w:noProof/>
          <w:color w:val="ED7D31" w:themeColor="accent2"/>
          <w:sz w:val="28"/>
          <w:szCs w:val="28"/>
        </w:rPr>
        <w:tab/>
        <w:t>相關</w:t>
      </w:r>
      <w:bookmarkEnd w:id="67"/>
      <w:r w:rsidR="00C00C18" w:rsidRPr="00904B80">
        <w:rPr>
          <w:rFonts w:ascii="Microsoft JhengHei UI" w:eastAsia="Microsoft JhengHei UI" w:hAnsi="Microsoft JhengHei UI" w:hint="eastAsia"/>
          <w:b/>
          <w:noProof/>
          <w:color w:val="ED7D31" w:themeColor="accent2"/>
          <w:sz w:val="28"/>
          <w:szCs w:val="28"/>
        </w:rPr>
        <w:t>資料</w:t>
      </w:r>
      <w:bookmarkEnd w:id="74"/>
    </w:p>
    <w:p w:rsidR="00777422" w:rsidRPr="00904B80" w:rsidRDefault="00777422" w:rsidP="00F5765E">
      <w:pPr>
        <w:pStyle w:val="Heading2"/>
        <w:numPr>
          <w:ilvl w:val="0"/>
          <w:numId w:val="9"/>
        </w:numPr>
        <w:ind w:left="426" w:hanging="426"/>
        <w:rPr>
          <w:rFonts w:ascii="Microsoft JhengHei UI" w:eastAsia="Microsoft JhengHei UI" w:hAnsi="Microsoft JhengHei UI"/>
          <w:b/>
          <w:noProof/>
          <w:sz w:val="22"/>
          <w:szCs w:val="22"/>
        </w:rPr>
      </w:pPr>
      <w:bookmarkStart w:id="75" w:name="_Toc484504075"/>
      <w:r w:rsidRPr="00904B80">
        <w:rPr>
          <w:rFonts w:ascii="Microsoft JhengHei UI" w:eastAsia="Microsoft JhengHei UI" w:hAnsi="Microsoft JhengHei UI" w:hint="eastAsia"/>
          <w:b/>
          <w:noProof/>
          <w:sz w:val="22"/>
          <w:szCs w:val="22"/>
        </w:rPr>
        <w:t>參考書</w:t>
      </w:r>
      <w:bookmarkEnd w:id="75"/>
    </w:p>
    <w:p w:rsidR="00A64D6E" w:rsidRPr="00E15362" w:rsidRDefault="00A64D6E" w:rsidP="0097449E">
      <w:pPr>
        <w:pStyle w:val="ListParagraph"/>
        <w:numPr>
          <w:ilvl w:val="0"/>
          <w:numId w:val="7"/>
        </w:numPr>
        <w:spacing w:beforeLines="100" w:before="240" w:afterLines="100" w:after="240" w:line="240" w:lineRule="auto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Agtmael, A., 2016. The Smartest Places on Earth. In: Hachette Book Group</w:t>
      </w:r>
      <w:r w:rsidR="00B422FA" w:rsidRPr="00E15362">
        <w:rPr>
          <w:rFonts w:ascii="Microsoft JhengHei UI" w:eastAsia="Microsoft JhengHei UI" w:hAnsi="Microsoft JhengHei UI" w:cs="Arial Unicode MS" w:hint="eastAsia"/>
          <w:noProof/>
        </w:rPr>
        <w:t>. New York.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Barna, G., 1998. Two keys to innovative change. In: Leaders on Leadership. South California: Gospel Light Publication, p. 197 &amp; 198.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Broyles, T. H. &amp;. E., 2010. Source of Resistance. In: Resistance to Change. California: R&amp;L Education, pp. 36-37.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Cassidy, R. K. &amp;. C., 2012. Strategic Management: Planning for Long Term Success. In: Management. USA: Cengage Learning, p. 189.</w:t>
      </w:r>
    </w:p>
    <w:p w:rsidR="00B422FA" w:rsidRPr="00E15362" w:rsidRDefault="00B422FA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Dixit, A. &amp; Nalebuff, B., 2008. The Art of Strategy. In: Norton Paperback. USA.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Friedman, T., 2007. 「世界是平的」時代需要的競爭力. In: 世界是平的. Taiwan: International Creative Management , Inc, p. 238.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Gladwell, M., 2006. The Tipping Point. England: Little, Brown 2006.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H.Muller, 2009. An Agenda for Phase 4 of Globalization. In: R. Ljioui, ed. Globali</w:t>
      </w:r>
      <w:r w:rsidR="008F2685" w:rsidRPr="00E15362">
        <w:rPr>
          <w:rFonts w:ascii="Microsoft JhengHei UI" w:eastAsia="Microsoft JhengHei UI" w:hAnsi="Microsoft JhengHei UI" w:cs="Arial Unicode MS" w:hint="eastAsia"/>
          <w:noProof/>
        </w:rPr>
        <w:t>s</w:t>
      </w:r>
      <w:r w:rsidRPr="00E15362">
        <w:rPr>
          <w:rFonts w:ascii="Microsoft JhengHei UI" w:eastAsia="Microsoft JhengHei UI" w:hAnsi="Microsoft JhengHei UI" w:cs="Arial Unicode MS" w:hint="eastAsia"/>
          <w:noProof/>
        </w:rPr>
        <w:t>ation 2.0. Germany: Springer Berlin, pp. 69-81.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Hamel, G., 2012. Change Sponsor. In: 策略大師哈默爾看見企業大未來. London: 輕鬆讀文化事業有限公司, p. 42.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Jones, J. W.-h. &amp;. T., 2002. Globalisation and Sustainable Development. International Review for Environmental Strategies, 3(Summer), p. 60.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Kolter, P., 2003. Marketing Management. USA: Prentice Hall.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Kotter, J., 2014. Accelerate. USA: Harvard Business Review Press.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McKinsey Global Institute, 2008. 真正的新經濟. In: D. Farrell, ed. 全球競爭力. USA: Business Weekly Publication (Chinese copyright), pp. 33-34.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Muller, H., 2008. In: Die Sieben Knappheiten. 德國: Cite Publis</w:t>
      </w:r>
      <w:r w:rsidR="008F2685" w:rsidRPr="00E15362">
        <w:rPr>
          <w:rFonts w:ascii="Microsoft JhengHei UI" w:eastAsia="Microsoft JhengHei UI" w:hAnsi="Microsoft JhengHei UI" w:cs="Arial Unicode MS" w:hint="eastAsia"/>
          <w:noProof/>
        </w:rPr>
        <w:t>h</w:t>
      </w:r>
      <w:r w:rsidRPr="00E15362">
        <w:rPr>
          <w:rFonts w:ascii="Microsoft JhengHei UI" w:eastAsia="Microsoft JhengHei UI" w:hAnsi="Microsoft JhengHei UI" w:cs="Arial Unicode MS" w:hint="eastAsia"/>
          <w:noProof/>
        </w:rPr>
        <w:t>ing Ltd, pp. 5 - 13.</w:t>
      </w:r>
    </w:p>
    <w:p w:rsidR="000B13AB" w:rsidRPr="00E15362" w:rsidRDefault="000B13AB" w:rsidP="00D845A6">
      <w:pPr>
        <w:pStyle w:val="ListParagraph"/>
        <w:numPr>
          <w:ilvl w:val="0"/>
          <w:numId w:val="7"/>
        </w:numPr>
        <w:spacing w:beforeLines="100" w:before="240" w:afterLines="100" w:after="240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 xml:space="preserve">   Nalebuff, A. B. &amp;. B., 2011. Co-Opetition. USA: Crown Publishing Group.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P. Val, M. F., 2014. Resistance to change, Spain: Universitat de València,.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Porter, M., 2011. The Competitive Advantage of Nations. Massachusetts: Simon and Schuster.</w:t>
      </w:r>
    </w:p>
    <w:p w:rsidR="000B13AB" w:rsidRPr="00E15362" w:rsidRDefault="000B13AB" w:rsidP="00D845A6">
      <w:pPr>
        <w:pStyle w:val="ListParagraph"/>
        <w:numPr>
          <w:ilvl w:val="0"/>
          <w:numId w:val="7"/>
        </w:numPr>
        <w:spacing w:beforeLines="100" w:before="240" w:afterLines="100" w:after="240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 xml:space="preserve">   Satyajit, D., 2015. The Age of Stagnation. USA: Commonwealth Publishing Co Ltd.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Softbath.com, 2006. 1987年香港股災. 投資教學文章, p. 1.</w:t>
      </w:r>
    </w:p>
    <w:p w:rsidR="00A02739" w:rsidRPr="00E15362" w:rsidRDefault="00C32007" w:rsidP="00C32007">
      <w:pPr>
        <w:pStyle w:val="ListParagraph"/>
        <w:numPr>
          <w:ilvl w:val="0"/>
          <w:numId w:val="7"/>
        </w:numPr>
        <w:spacing w:beforeLines="100" w:before="240" w:afterLines="100" w:after="240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lastRenderedPageBreak/>
        <w:t xml:space="preserve">   </w:t>
      </w:r>
      <w:r w:rsidR="00A02739" w:rsidRPr="00E15362">
        <w:rPr>
          <w:rFonts w:ascii="Microsoft JhengHei UI" w:eastAsia="Microsoft JhengHei UI" w:hAnsi="Microsoft JhengHei UI" w:cs="Arial Unicode MS" w:hint="eastAsia"/>
          <w:noProof/>
        </w:rPr>
        <w:t xml:space="preserve">Wucker, M., 2016. The Gray Rhino. USA. </w:t>
      </w:r>
      <w:r w:rsidR="00A02739" w:rsidRPr="00E15362">
        <w:rPr>
          <w:rFonts w:ascii="Microsoft JhengHei UI" w:eastAsia="Microsoft JhengHei UI" w:hAnsi="Microsoft JhengHei UI" w:hint="eastAsia"/>
        </w:rPr>
        <w:t xml:space="preserve"> </w:t>
      </w:r>
      <w:r w:rsidR="00A02739" w:rsidRPr="00E15362">
        <w:rPr>
          <w:rFonts w:ascii="Microsoft JhengHei UI" w:eastAsia="Microsoft JhengHei UI" w:hAnsi="Microsoft JhengHei UI" w:cs="Arial Unicode MS" w:hint="eastAsia"/>
          <w:noProof/>
        </w:rPr>
        <w:t>Commonwealth Publishing Co Ltd.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中國人民大學金融與證券研究所, 2006. 金融一體化的理論. In: 亞洲金融一體化研究. 北京: 中國人民大學岱版社, p. 4 &amp; 9.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余偉萍, 2005. 企業能力組合樸型. In: 企業持續發展之源. 中國: 清華大学出版社有限公司</w:t>
      </w:r>
      <w:r w:rsidR="0097449E" w:rsidRPr="00E15362">
        <w:rPr>
          <w:rFonts w:ascii="Microsoft JhengHei UI" w:eastAsia="Microsoft JhengHei UI" w:hAnsi="Microsoft JhengHei UI" w:cs="Arial Unicode MS" w:hint="eastAsia"/>
          <w:noProof/>
        </w:rPr>
        <w:t>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堺屋太一, 1999. 組織的盛衰. 日本: 麥田出版.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尤安山, 2005. 滬港金融發展比較. In: 一國兩制與滬港經濟. 香港: 香港文匯出版社, p. 87&amp; 88.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尤安山, 2005. 香港國際金融中心的形成. In: 劉昌運, ed. 一國兩制與滬港經濟. 香港: 香港文</w:t>
      </w:r>
      <w:r w:rsidRPr="00E15362">
        <w:rPr>
          <w:rFonts w:ascii="細明體-ExtB" w:eastAsia="細明體-ExtB" w:hAnsi="細明體-ExtB" w:cs="細明體-ExtB" w:hint="eastAsia"/>
          <w:noProof/>
        </w:rPr>
        <w:t>𠥔</w:t>
      </w:r>
      <w:r w:rsidRPr="00E15362">
        <w:rPr>
          <w:rFonts w:ascii="Microsoft JhengHei UI" w:eastAsia="Microsoft JhengHei UI" w:hAnsi="Microsoft JhengHei UI" w:cs="Arial Unicode MS" w:hint="eastAsia"/>
          <w:noProof/>
        </w:rPr>
        <w:t>出版社, pp. 85 - 90.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張憲民&amp;張中華, 2000. 香港發展信息產業的有利條件. In: 香港科技創新發展戰略研究. 香港: 明報出版社, p. 63.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張榮亮, 2001. 上交所Ｂ股交易規則摘要. In: Ｂ股手冊. 中國: 中信出版社, p. 15&amp;16.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李樹甘，楊偉文, 2010. In: 香港＆內地經濟整合研究. 香港: Ovis Press, pp. 43-45.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清華大學, 2005. ETF 的定義. In: 李曜, ed. 證券投員基金學. 北京: 清華大學出版社有限公司, p. 74.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經濟導報社, 2009. 香港經濟年鑑. In: Hong Kong: 經濟導報社, p. 151.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蔣炤坪&amp;楊瑞輝, 1997. 香港的金融市場. In: 香港證券業. Hong Kong: Stock Exchange of Hong Kong, p. 35 &amp; 36.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趙錫軍教授, 2006. 股票市場一體化的成功笵例. In: 王克方, ed. 亞洲金融一體化研究. 中國: 河北三河市新世紀印務有限公司, pp. 219-233.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香港管理專業發展中心, 2001. 外判. In: 管理學原理. Hong Kong: Chinese University Press, pp. 262-263.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香港金融管理局, 1998. 政府並沒有乖離積極不干預政策-任志剛演講辭. 香港: Hong Kong Monetary Authority.</w:t>
      </w:r>
    </w:p>
    <w:p w:rsidR="00777422" w:rsidRPr="00904B80" w:rsidRDefault="00777422" w:rsidP="00F5765E">
      <w:pPr>
        <w:pStyle w:val="Heading2"/>
        <w:numPr>
          <w:ilvl w:val="0"/>
          <w:numId w:val="9"/>
        </w:numPr>
        <w:ind w:left="426" w:hanging="426"/>
        <w:rPr>
          <w:rFonts w:ascii="Microsoft JhengHei UI" w:eastAsia="Microsoft JhengHei UI" w:hAnsi="Microsoft JhengHei UI"/>
          <w:b/>
          <w:noProof/>
          <w:sz w:val="22"/>
          <w:szCs w:val="22"/>
        </w:rPr>
      </w:pPr>
      <w:bookmarkStart w:id="76" w:name="_Toc484504076"/>
      <w:r w:rsidRPr="00904B80">
        <w:rPr>
          <w:rFonts w:ascii="Microsoft JhengHei UI" w:eastAsia="Microsoft JhengHei UI" w:hAnsi="Microsoft JhengHei UI" w:hint="eastAsia"/>
          <w:b/>
          <w:noProof/>
          <w:sz w:val="22"/>
          <w:szCs w:val="22"/>
        </w:rPr>
        <w:t>期刊</w:t>
      </w:r>
      <w:bookmarkEnd w:id="76"/>
    </w:p>
    <w:p w:rsidR="00777422" w:rsidRPr="00E15362" w:rsidRDefault="00777422" w:rsidP="0097449E">
      <w:pPr>
        <w:pStyle w:val="ListParagraph"/>
        <w:numPr>
          <w:ilvl w:val="0"/>
          <w:numId w:val="7"/>
        </w:numPr>
        <w:spacing w:beforeLines="100" w:before="240" w:afterLines="100" w:after="240" w:line="240" w:lineRule="auto"/>
        <w:ind w:left="851" w:hanging="491"/>
        <w:rPr>
          <w:rFonts w:ascii="Microsoft JhengHei UI" w:eastAsia="Microsoft JhengHei UI" w:hAnsi="Microsoft JhengHei UI" w:cs="Arial Unicode MS"/>
          <w:b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Bloomberg, 2015. 亞投行啟示錄. Bloomberg Businessweek, Issue 65, p. 42.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b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Harvard Business School Publishing., 2012. Ten Reasons People Resist Change. Harvard Business Review, Issue September 2012, p. first.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b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Hong Kong Institute of Asia-Pacific Studies, 2014. 香港核心價值多元多樣, Hong Kong: 中文大學.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b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Kotter, J., 1996. Leading Change. USA: Harvard Business Press.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Shi, T., 2015. 匯改令人民幣向SDR邁向一步. 彭博商業周刋, 9 9, p. 35.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Singh, M., 2015. The 2007-08 Financial Crisis in Review, USA: Investopedia.</w:t>
      </w:r>
    </w:p>
    <w:p w:rsidR="000B13AB" w:rsidRPr="00E15362" w:rsidRDefault="000B13AB" w:rsidP="00D845A6">
      <w:pPr>
        <w:pStyle w:val="ListParagraph"/>
        <w:numPr>
          <w:ilvl w:val="0"/>
          <w:numId w:val="7"/>
        </w:numPr>
        <w:spacing w:beforeLines="100" w:before="240" w:afterLines="100" w:after="240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lastRenderedPageBreak/>
        <w:t xml:space="preserve">   Soros, G., 2008. Worst Financial Crisis in 60 Years Marks End of the Era. Financial Times, 23/1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WFE and Bloomberg, 2015. Market Capitalisation of the World's Top Stock Exchanges (As at end Mar 2015), USA: WFE and Bloomberg.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金融發展局, 2013. 鞏固香港作為全球主要國際金融中心的地位, Hong Kong: 金融發展局研究報告.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金融發展局, 2015. 發展香港金融服務業人力資源, 香港: 金融發展局報告.</w:t>
      </w:r>
    </w:p>
    <w:p w:rsidR="000B13AB" w:rsidRPr="00E15362" w:rsidRDefault="000B13AB" w:rsidP="00D845A6">
      <w:pPr>
        <w:pStyle w:val="ListParagraph"/>
        <w:numPr>
          <w:ilvl w:val="0"/>
          <w:numId w:val="7"/>
        </w:numPr>
        <w:spacing w:beforeLines="100" w:before="240" w:afterLines="100" w:after="240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  <w:lang w:eastAsia="zh-TW"/>
        </w:rPr>
        <w:t xml:space="preserve">   </w:t>
      </w:r>
      <w:r w:rsidRPr="00E15362">
        <w:rPr>
          <w:rFonts w:ascii="Microsoft JhengHei UI" w:eastAsia="Microsoft JhengHei UI" w:hAnsi="Microsoft JhengHei UI" w:cs="Arial Unicode MS" w:hint="eastAsia"/>
          <w:noProof/>
        </w:rPr>
        <w:t>華爾街日報, 2017. 人民幣在2016年全球外匯儲備中僅佔1.1%. 金融市場, 8 3.</w:t>
      </w:r>
    </w:p>
    <w:p w:rsidR="00AB3719" w:rsidRPr="00E15362" w:rsidRDefault="00AB3719">
      <w:pPr>
        <w:rPr>
          <w:rFonts w:ascii="Microsoft JhengHei UI" w:eastAsia="Microsoft JhengHei UI" w:hAnsi="Microsoft JhengHei UI" w:cs="Arial Unicode MS"/>
          <w:b/>
          <w:noProof/>
        </w:rPr>
      </w:pPr>
    </w:p>
    <w:p w:rsidR="00777422" w:rsidRPr="00904B80" w:rsidRDefault="00777422" w:rsidP="00F5765E">
      <w:pPr>
        <w:pStyle w:val="Heading2"/>
        <w:numPr>
          <w:ilvl w:val="0"/>
          <w:numId w:val="9"/>
        </w:numPr>
        <w:ind w:left="426" w:hanging="426"/>
        <w:rPr>
          <w:rFonts w:ascii="Microsoft JhengHei UI" w:eastAsia="Microsoft JhengHei UI" w:hAnsi="Microsoft JhengHei UI"/>
          <w:b/>
          <w:noProof/>
          <w:sz w:val="22"/>
          <w:szCs w:val="22"/>
        </w:rPr>
      </w:pPr>
      <w:bookmarkStart w:id="77" w:name="_Toc484504077"/>
      <w:r w:rsidRPr="00904B80">
        <w:rPr>
          <w:rFonts w:ascii="Microsoft JhengHei UI" w:eastAsia="Microsoft JhengHei UI" w:hAnsi="Microsoft JhengHei UI" w:hint="eastAsia"/>
          <w:b/>
          <w:noProof/>
          <w:sz w:val="22"/>
          <w:szCs w:val="22"/>
        </w:rPr>
        <w:t>網上資料</w:t>
      </w:r>
      <w:bookmarkEnd w:id="77"/>
    </w:p>
    <w:p w:rsidR="00777422" w:rsidRPr="00E15362" w:rsidRDefault="00777422" w:rsidP="0097449E">
      <w:pPr>
        <w:pStyle w:val="ListParagraph"/>
        <w:numPr>
          <w:ilvl w:val="0"/>
          <w:numId w:val="7"/>
        </w:numPr>
        <w:spacing w:beforeLines="100" w:before="240" w:afterLines="100" w:after="240" w:line="240" w:lineRule="auto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Bucki, J., 2015. Top 7 Outsourcing Advantages. [Online] Available at: http://operationstech.about.com/od/officestaffingandmanagem/a/OutSrcAdvantg.htm[Accessed 2 8 2015].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Hong Kong Government, 2015. 亞投行. [Online] Available at: http://www.fso.gov.hk/chi/blog/blog290315.htm[Accessed 10 6 2015].</w:t>
      </w:r>
    </w:p>
    <w:p w:rsidR="000B13AB" w:rsidRPr="00E15362" w:rsidRDefault="000B13AB" w:rsidP="00D845A6">
      <w:pPr>
        <w:pStyle w:val="ListParagraph"/>
        <w:numPr>
          <w:ilvl w:val="0"/>
          <w:numId w:val="7"/>
        </w:numPr>
        <w:spacing w:beforeLines="100" w:before="240" w:afterLines="100" w:after="240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 xml:space="preserve">  Office at: https://ustr.gov/trade-agreements/free-trade-agreements/trans-pacific         partnership/tpp-full-text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Quast, L., 2012. Overcome the 5 Main Reasons Resist Change. [Online] Available at: http://www.forbes.com/sites/lisaquast/2012/11/26/overcome-the-5-main-reasons-people-resist-change/[Accessed 19 10 2015].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Securities and Futures Commission, 2015. Market &amp; Industry Statistics. [Online] Available at: http://www.sfc.hk/web/EN/files/SOM/MarketStatistics/b01.pdf[Accessed 19 5 2015].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softbath.com, 2006. 投資教學文章. [Online] Available at: http://money.softbath.net/stock/articles/history-1987.htm[Accessed 13 7 2015].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SPSS China, 2010. SPSS軟件的優點. [Online] Available at: http://www.spss.com.cn/Software-Solutions/Software_List.aspx?MC_ID=57&amp;MC_ContentID=50[Accessed 28 5 2015].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Sutevski, D., 2015. Entrepreneurship in a box. [Online] Available at: http://www.entrepreneurshipinabox.com/9/organizational-change-source/[Accessed 29 7 2015].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lastRenderedPageBreak/>
        <w:t>SWIFT, 2015. RMB breaks into the top five as a world payments currency. [Online] Available at: http://www.swift.com/about_swift/shownews?param_dcr=news.data/en/swift_com/2015/PR_RMB_into_the_top_five.xml[Accessed 19 7 2015].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The International Investor, 2015. H.K. International stockbrokers comparison table. [Online] Available at: https://the-international-investor.com/comparison-tables/hong-kong-international-stock-brokers[Accessed 2 6 2015].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香港中文大學, 2013. 了解全球化. [Online] Available at: http://www.cuhk.edu.hk/hkiaps/pprc/LS/globalization/1_c.htm[Accessed 18 7 2015].</w:t>
      </w:r>
    </w:p>
    <w:p w:rsidR="00777422" w:rsidRPr="00E15362" w:rsidRDefault="00777422" w:rsidP="00D845A6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香港交易所, 2013. 香港交易所及其市場的發展歷史. [Online] Available at: https://www.hkex.com.hk/chi/exchange/corpinfo/history/history_c.htm[Accessed 24 5 2015].</w:t>
      </w:r>
    </w:p>
    <w:p w:rsidR="0097449E" w:rsidRPr="00E15362" w:rsidRDefault="00777422" w:rsidP="0097449E">
      <w:pPr>
        <w:pStyle w:val="ListParagraph"/>
        <w:numPr>
          <w:ilvl w:val="0"/>
          <w:numId w:val="7"/>
        </w:numPr>
        <w:spacing w:beforeLines="100" w:before="240" w:afterLines="100" w:after="240"/>
        <w:ind w:left="851" w:hanging="491"/>
        <w:rPr>
          <w:rFonts w:ascii="Microsoft JhengHei UI" w:eastAsia="Microsoft JhengHei UI" w:hAnsi="Microsoft JhengHei UI" w:cs="Arial Unicode MS"/>
          <w:noProof/>
        </w:rPr>
      </w:pPr>
      <w:r w:rsidRPr="00E15362">
        <w:rPr>
          <w:rFonts w:ascii="Microsoft JhengHei UI" w:eastAsia="Microsoft JhengHei UI" w:hAnsi="Microsoft JhengHei UI" w:cs="Arial Unicode MS" w:hint="eastAsia"/>
          <w:noProof/>
        </w:rPr>
        <w:t>香港聯合交易所, 2015. 聯交所參與者市場佔有率報告. [Online] Available at: https://www.hkex.com.hk/chi/stat/epstat/exreport_c.htm[Accessed 14 7 2015].</w:t>
      </w:r>
    </w:p>
    <w:p w:rsidR="00E15362" w:rsidRDefault="00E15362" w:rsidP="00E15362">
      <w:pPr>
        <w:spacing w:beforeLines="100" w:before="240" w:afterLines="100" w:after="240"/>
        <w:rPr>
          <w:rFonts w:ascii="Microsoft JhengHei UI" w:eastAsia="Microsoft JhengHei UI" w:hAnsi="Microsoft JhengHei UI" w:cs="Arial Unicode MS"/>
          <w:noProof/>
        </w:rPr>
      </w:pPr>
    </w:p>
    <w:p w:rsidR="00E15362" w:rsidRPr="00E15362" w:rsidRDefault="00E15362" w:rsidP="00E15362">
      <w:pPr>
        <w:spacing w:beforeLines="100" w:before="240" w:afterLines="100" w:after="240"/>
        <w:rPr>
          <w:rFonts w:ascii="Microsoft JhengHei UI" w:eastAsia="Microsoft JhengHei UI" w:hAnsi="Microsoft JhengHei UI" w:cs="Arial Unicode MS"/>
          <w:noProof/>
        </w:rPr>
      </w:pPr>
    </w:p>
    <w:sectPr w:rsidR="00E15362" w:rsidRPr="00E15362" w:rsidSect="00F06C2F">
      <w:headerReference w:type="default" r:id="rId34"/>
      <w:footerReference w:type="default" r:id="rId35"/>
      <w:pgSz w:w="11906" w:h="16838"/>
      <w:pgMar w:top="1440" w:right="1440" w:bottom="1440" w:left="1440" w:header="851" w:footer="99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0363" w:rsidRDefault="00DE0363" w:rsidP="00C76F06">
      <w:pPr>
        <w:spacing w:after="0" w:line="240" w:lineRule="auto"/>
      </w:pPr>
      <w:r>
        <w:separator/>
      </w:r>
    </w:p>
  </w:endnote>
  <w:endnote w:type="continuationSeparator" w:id="0">
    <w:p w:rsidR="00DE0363" w:rsidRDefault="00DE0363" w:rsidP="00C76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3345959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C7B2E" w:rsidRDefault="00BC7B2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356BC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:rsidR="00BC7B2E" w:rsidRDefault="00BC7B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0363" w:rsidRDefault="00DE0363" w:rsidP="00C76F06">
      <w:pPr>
        <w:spacing w:after="0" w:line="240" w:lineRule="auto"/>
      </w:pPr>
      <w:r>
        <w:separator/>
      </w:r>
    </w:p>
  </w:footnote>
  <w:footnote w:type="continuationSeparator" w:id="0">
    <w:p w:rsidR="00DE0363" w:rsidRDefault="00DE0363" w:rsidP="00C76F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7558020"/>
      <w:docPartObj>
        <w:docPartGallery w:val="Page Numbers (Top of Page)"/>
        <w:docPartUnique/>
      </w:docPartObj>
    </w:sdtPr>
    <w:sdtEndPr>
      <w:rPr>
        <w:rFonts w:ascii="Microsoft JhengHei UI" w:eastAsia="Microsoft JhengHei UI" w:hAnsi="Microsoft JhengHei UI"/>
        <w:color w:val="ED7D31" w:themeColor="accent2"/>
        <w:sz w:val="18"/>
        <w:szCs w:val="18"/>
      </w:rPr>
    </w:sdtEndPr>
    <w:sdtContent>
      <w:p w:rsidR="00BC7B2E" w:rsidRPr="008B6067" w:rsidRDefault="00BC7B2E" w:rsidP="00C76F06">
        <w:pPr>
          <w:pStyle w:val="Header"/>
          <w:rPr>
            <w:rFonts w:ascii="Microsoft JhengHei UI" w:eastAsia="Microsoft JhengHei UI" w:hAnsi="Microsoft JhengHei UI"/>
            <w:color w:val="ED7D31" w:themeColor="accent2"/>
            <w:sz w:val="18"/>
            <w:szCs w:val="18"/>
          </w:rPr>
        </w:pPr>
        <w:r w:rsidRPr="008B6067">
          <w:rPr>
            <w:rFonts w:ascii="Microsoft JhengHei UI" w:eastAsia="Microsoft JhengHei UI" w:hAnsi="Microsoft JhengHei UI" w:hint="eastAsia"/>
            <w:color w:val="ED7D31" w:themeColor="accent2"/>
            <w:sz w:val="18"/>
            <w:szCs w:val="18"/>
          </w:rPr>
          <w:t>香港證券業全球化發展的研究</w:t>
        </w:r>
      </w:p>
    </w:sdtContent>
  </w:sdt>
  <w:p w:rsidR="00BC7B2E" w:rsidRDefault="00BC7B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CA69AB"/>
    <w:multiLevelType w:val="hybridMultilevel"/>
    <w:tmpl w:val="DAAA618E"/>
    <w:lvl w:ilvl="0" w:tplc="3C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C07D9"/>
    <w:multiLevelType w:val="hybridMultilevel"/>
    <w:tmpl w:val="3036E2D2"/>
    <w:lvl w:ilvl="0" w:tplc="2E443EE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F14F7"/>
    <w:multiLevelType w:val="hybridMultilevel"/>
    <w:tmpl w:val="C7548DD4"/>
    <w:lvl w:ilvl="0" w:tplc="34F60B24">
      <w:start w:val="1"/>
      <w:numFmt w:val="decimal"/>
      <w:lvlText w:val="5.%1"/>
      <w:lvlJc w:val="left"/>
      <w:pPr>
        <w:ind w:left="480" w:hanging="480"/>
      </w:pPr>
      <w:rPr>
        <w:rFonts w:ascii="Arial Unicode MS" w:eastAsia="Arial Unicode MS" w:hAnsi="Arial Unicode MS" w:hint="eastAsia"/>
        <w:b/>
        <w:i w:val="0"/>
        <w:sz w:val="22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D707CAA"/>
    <w:multiLevelType w:val="hybridMultilevel"/>
    <w:tmpl w:val="93D03FF2"/>
    <w:lvl w:ilvl="0" w:tplc="3C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D661BE"/>
    <w:multiLevelType w:val="hybridMultilevel"/>
    <w:tmpl w:val="14C4F40C"/>
    <w:lvl w:ilvl="0" w:tplc="3AE01F34">
      <w:start w:val="1"/>
      <w:numFmt w:val="decimal"/>
      <w:lvlText w:val="13.%1."/>
      <w:lvlJc w:val="left"/>
      <w:pPr>
        <w:ind w:left="720" w:hanging="360"/>
      </w:pPr>
      <w:rPr>
        <w:rFonts w:hint="eastAsia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050B67"/>
    <w:multiLevelType w:val="hybridMultilevel"/>
    <w:tmpl w:val="3E1E57D2"/>
    <w:lvl w:ilvl="0" w:tplc="3AE01F34">
      <w:start w:val="1"/>
      <w:numFmt w:val="decimal"/>
      <w:lvlText w:val="13.%1."/>
      <w:lvlJc w:val="left"/>
      <w:pPr>
        <w:ind w:left="720" w:hanging="360"/>
      </w:pPr>
      <w:rPr>
        <w:rFonts w:hint="eastAsia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597D9D"/>
    <w:multiLevelType w:val="hybridMultilevel"/>
    <w:tmpl w:val="6CDA4622"/>
    <w:lvl w:ilvl="0" w:tplc="3AE01F34">
      <w:start w:val="1"/>
      <w:numFmt w:val="decimal"/>
      <w:lvlText w:val="13.%1."/>
      <w:lvlJc w:val="left"/>
      <w:pPr>
        <w:ind w:left="720" w:hanging="360"/>
      </w:pPr>
      <w:rPr>
        <w:rFonts w:hint="eastAsia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6E2E39"/>
    <w:multiLevelType w:val="hybridMultilevel"/>
    <w:tmpl w:val="22D232BC"/>
    <w:lvl w:ilvl="0" w:tplc="3C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2F7B88"/>
    <w:multiLevelType w:val="hybridMultilevel"/>
    <w:tmpl w:val="DC74D7AA"/>
    <w:lvl w:ilvl="0" w:tplc="B9DCB5B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287719"/>
    <w:multiLevelType w:val="hybridMultilevel"/>
    <w:tmpl w:val="5C22DC74"/>
    <w:lvl w:ilvl="0" w:tplc="8ADC8928">
      <w:start w:val="2"/>
      <w:numFmt w:val="decimal"/>
      <w:lvlText w:val="3.1.%1"/>
      <w:lvlJc w:val="left"/>
      <w:pPr>
        <w:ind w:left="480" w:hanging="480"/>
      </w:pPr>
      <w:rPr>
        <w:rFonts w:ascii="Calibri Light" w:hAnsi="Calibri Light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6FC6F13"/>
    <w:multiLevelType w:val="hybridMultilevel"/>
    <w:tmpl w:val="DF0EA0C4"/>
    <w:lvl w:ilvl="0" w:tplc="3C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0"/>
  </w:num>
  <w:num w:numId="4">
    <w:abstractNumId w:val="7"/>
  </w:num>
  <w:num w:numId="5">
    <w:abstractNumId w:val="8"/>
  </w:num>
  <w:num w:numId="6">
    <w:abstractNumId w:val="3"/>
  </w:num>
  <w:num w:numId="7">
    <w:abstractNumId w:val="1"/>
  </w:num>
  <w:num w:numId="8">
    <w:abstractNumId w:val="9"/>
  </w:num>
  <w:num w:numId="9">
    <w:abstractNumId w:val="4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U2MDc0MzY0NTE3NDJV0lEKTi0uzszPAykwNq8FAFC90BstAAAA"/>
  </w:docVars>
  <w:rsids>
    <w:rsidRoot w:val="007F3774"/>
    <w:rsid w:val="00000DD5"/>
    <w:rsid w:val="00000EFF"/>
    <w:rsid w:val="000018D7"/>
    <w:rsid w:val="000034F7"/>
    <w:rsid w:val="00005109"/>
    <w:rsid w:val="00005E7C"/>
    <w:rsid w:val="000114CF"/>
    <w:rsid w:val="00014456"/>
    <w:rsid w:val="0003137D"/>
    <w:rsid w:val="00070566"/>
    <w:rsid w:val="00074FC3"/>
    <w:rsid w:val="00087BC3"/>
    <w:rsid w:val="000A246C"/>
    <w:rsid w:val="000B13AB"/>
    <w:rsid w:val="000C19E4"/>
    <w:rsid w:val="000D0FF4"/>
    <w:rsid w:val="000D753D"/>
    <w:rsid w:val="000E16C5"/>
    <w:rsid w:val="000E34C5"/>
    <w:rsid w:val="000E740F"/>
    <w:rsid w:val="000F12B1"/>
    <w:rsid w:val="001063BA"/>
    <w:rsid w:val="00107C6F"/>
    <w:rsid w:val="001428CC"/>
    <w:rsid w:val="00146BED"/>
    <w:rsid w:val="00154CDA"/>
    <w:rsid w:val="00162B8C"/>
    <w:rsid w:val="00163FC7"/>
    <w:rsid w:val="00176EFD"/>
    <w:rsid w:val="001803B1"/>
    <w:rsid w:val="00190CFA"/>
    <w:rsid w:val="001A32AA"/>
    <w:rsid w:val="001B3A45"/>
    <w:rsid w:val="001E2850"/>
    <w:rsid w:val="001F1FDE"/>
    <w:rsid w:val="001F692E"/>
    <w:rsid w:val="00200844"/>
    <w:rsid w:val="00205FD1"/>
    <w:rsid w:val="0022254E"/>
    <w:rsid w:val="00241E87"/>
    <w:rsid w:val="0024203A"/>
    <w:rsid w:val="0025389C"/>
    <w:rsid w:val="00255D7A"/>
    <w:rsid w:val="002854CE"/>
    <w:rsid w:val="002863EF"/>
    <w:rsid w:val="00287618"/>
    <w:rsid w:val="0029683F"/>
    <w:rsid w:val="002B1AE2"/>
    <w:rsid w:val="002B49B7"/>
    <w:rsid w:val="002B5C69"/>
    <w:rsid w:val="002C769F"/>
    <w:rsid w:val="002D306D"/>
    <w:rsid w:val="002D7804"/>
    <w:rsid w:val="002E0C02"/>
    <w:rsid w:val="002E6B88"/>
    <w:rsid w:val="002F1EF4"/>
    <w:rsid w:val="002F2B65"/>
    <w:rsid w:val="002F41C6"/>
    <w:rsid w:val="00303810"/>
    <w:rsid w:val="0030549D"/>
    <w:rsid w:val="003073EF"/>
    <w:rsid w:val="00317B75"/>
    <w:rsid w:val="00327E24"/>
    <w:rsid w:val="00342562"/>
    <w:rsid w:val="003531C9"/>
    <w:rsid w:val="003670E9"/>
    <w:rsid w:val="00380B25"/>
    <w:rsid w:val="0038394F"/>
    <w:rsid w:val="00385FB8"/>
    <w:rsid w:val="003919D1"/>
    <w:rsid w:val="00396308"/>
    <w:rsid w:val="003C25D4"/>
    <w:rsid w:val="003C743C"/>
    <w:rsid w:val="003E0B8B"/>
    <w:rsid w:val="003F1370"/>
    <w:rsid w:val="003F2E9F"/>
    <w:rsid w:val="003F2F72"/>
    <w:rsid w:val="003F3807"/>
    <w:rsid w:val="00407E60"/>
    <w:rsid w:val="00412F63"/>
    <w:rsid w:val="00421B65"/>
    <w:rsid w:val="00427250"/>
    <w:rsid w:val="004319FF"/>
    <w:rsid w:val="004501B4"/>
    <w:rsid w:val="004549EB"/>
    <w:rsid w:val="00460575"/>
    <w:rsid w:val="00467DBF"/>
    <w:rsid w:val="00484525"/>
    <w:rsid w:val="00484CA1"/>
    <w:rsid w:val="00486A21"/>
    <w:rsid w:val="0048793C"/>
    <w:rsid w:val="004901B0"/>
    <w:rsid w:val="00490361"/>
    <w:rsid w:val="00492A50"/>
    <w:rsid w:val="004961F1"/>
    <w:rsid w:val="004A01AC"/>
    <w:rsid w:val="004A132C"/>
    <w:rsid w:val="004A3499"/>
    <w:rsid w:val="004A36A4"/>
    <w:rsid w:val="004A62B6"/>
    <w:rsid w:val="004C229F"/>
    <w:rsid w:val="004C521C"/>
    <w:rsid w:val="004D1780"/>
    <w:rsid w:val="004E2B35"/>
    <w:rsid w:val="004F5836"/>
    <w:rsid w:val="004F6005"/>
    <w:rsid w:val="0050392D"/>
    <w:rsid w:val="0050583A"/>
    <w:rsid w:val="00505D64"/>
    <w:rsid w:val="0052482B"/>
    <w:rsid w:val="00526886"/>
    <w:rsid w:val="0053165E"/>
    <w:rsid w:val="0054457E"/>
    <w:rsid w:val="005662AE"/>
    <w:rsid w:val="0059525A"/>
    <w:rsid w:val="005B29E4"/>
    <w:rsid w:val="005C1047"/>
    <w:rsid w:val="005D4D19"/>
    <w:rsid w:val="005F29F1"/>
    <w:rsid w:val="005F3D6A"/>
    <w:rsid w:val="006115F7"/>
    <w:rsid w:val="00620B43"/>
    <w:rsid w:val="00646C65"/>
    <w:rsid w:val="0066186C"/>
    <w:rsid w:val="00670F02"/>
    <w:rsid w:val="00674F3A"/>
    <w:rsid w:val="00681C66"/>
    <w:rsid w:val="00681E52"/>
    <w:rsid w:val="00687047"/>
    <w:rsid w:val="006B0437"/>
    <w:rsid w:val="006B1AD4"/>
    <w:rsid w:val="006B2459"/>
    <w:rsid w:val="006B4BBE"/>
    <w:rsid w:val="006C0BF8"/>
    <w:rsid w:val="006C21BA"/>
    <w:rsid w:val="006C35C8"/>
    <w:rsid w:val="006D24F4"/>
    <w:rsid w:val="006E080C"/>
    <w:rsid w:val="006F0B8B"/>
    <w:rsid w:val="00707F25"/>
    <w:rsid w:val="00721614"/>
    <w:rsid w:val="00725099"/>
    <w:rsid w:val="007309C7"/>
    <w:rsid w:val="00734FB3"/>
    <w:rsid w:val="00746547"/>
    <w:rsid w:val="00756D68"/>
    <w:rsid w:val="00765DD5"/>
    <w:rsid w:val="00777116"/>
    <w:rsid w:val="00777422"/>
    <w:rsid w:val="0079315C"/>
    <w:rsid w:val="007937FF"/>
    <w:rsid w:val="0079526C"/>
    <w:rsid w:val="007A7E61"/>
    <w:rsid w:val="007B2563"/>
    <w:rsid w:val="007C1C9F"/>
    <w:rsid w:val="007C1EAF"/>
    <w:rsid w:val="007C7B54"/>
    <w:rsid w:val="007D4D88"/>
    <w:rsid w:val="007E1468"/>
    <w:rsid w:val="007E1B2E"/>
    <w:rsid w:val="007E20C4"/>
    <w:rsid w:val="007E3531"/>
    <w:rsid w:val="007E3B25"/>
    <w:rsid w:val="007E4243"/>
    <w:rsid w:val="007F21D1"/>
    <w:rsid w:val="007F3774"/>
    <w:rsid w:val="007F619E"/>
    <w:rsid w:val="007F7EB4"/>
    <w:rsid w:val="007F7F33"/>
    <w:rsid w:val="00804695"/>
    <w:rsid w:val="00805DA2"/>
    <w:rsid w:val="00825ACA"/>
    <w:rsid w:val="00826523"/>
    <w:rsid w:val="008356BC"/>
    <w:rsid w:val="008372A2"/>
    <w:rsid w:val="00847DD7"/>
    <w:rsid w:val="008503DA"/>
    <w:rsid w:val="00856504"/>
    <w:rsid w:val="0086441A"/>
    <w:rsid w:val="00865FD9"/>
    <w:rsid w:val="008673BF"/>
    <w:rsid w:val="00885B58"/>
    <w:rsid w:val="008A245F"/>
    <w:rsid w:val="008B6067"/>
    <w:rsid w:val="008C497B"/>
    <w:rsid w:val="008D0E05"/>
    <w:rsid w:val="008D14EC"/>
    <w:rsid w:val="008D5468"/>
    <w:rsid w:val="008E364B"/>
    <w:rsid w:val="008F2685"/>
    <w:rsid w:val="00904B80"/>
    <w:rsid w:val="0090570A"/>
    <w:rsid w:val="009058E5"/>
    <w:rsid w:val="0091146A"/>
    <w:rsid w:val="009240BA"/>
    <w:rsid w:val="009246C2"/>
    <w:rsid w:val="009305FA"/>
    <w:rsid w:val="00932063"/>
    <w:rsid w:val="00942DA1"/>
    <w:rsid w:val="00951F79"/>
    <w:rsid w:val="00954781"/>
    <w:rsid w:val="0095505F"/>
    <w:rsid w:val="00955979"/>
    <w:rsid w:val="0095772F"/>
    <w:rsid w:val="00962AA3"/>
    <w:rsid w:val="00965596"/>
    <w:rsid w:val="0096627F"/>
    <w:rsid w:val="00971B2D"/>
    <w:rsid w:val="0097449E"/>
    <w:rsid w:val="00977081"/>
    <w:rsid w:val="0098174E"/>
    <w:rsid w:val="00985F76"/>
    <w:rsid w:val="00986748"/>
    <w:rsid w:val="00996346"/>
    <w:rsid w:val="009A22D0"/>
    <w:rsid w:val="009B0B88"/>
    <w:rsid w:val="009D523F"/>
    <w:rsid w:val="009E0CD4"/>
    <w:rsid w:val="009F04FF"/>
    <w:rsid w:val="009F136E"/>
    <w:rsid w:val="009F576A"/>
    <w:rsid w:val="00A02739"/>
    <w:rsid w:val="00A26756"/>
    <w:rsid w:val="00A30F24"/>
    <w:rsid w:val="00A349D0"/>
    <w:rsid w:val="00A37AD4"/>
    <w:rsid w:val="00A4576C"/>
    <w:rsid w:val="00A47E44"/>
    <w:rsid w:val="00A64D6E"/>
    <w:rsid w:val="00A75882"/>
    <w:rsid w:val="00A821D5"/>
    <w:rsid w:val="00A86B9A"/>
    <w:rsid w:val="00AA57A5"/>
    <w:rsid w:val="00AA5A58"/>
    <w:rsid w:val="00AA6D57"/>
    <w:rsid w:val="00AB3719"/>
    <w:rsid w:val="00AC058B"/>
    <w:rsid w:val="00AD22BE"/>
    <w:rsid w:val="00AF6BDB"/>
    <w:rsid w:val="00B05421"/>
    <w:rsid w:val="00B06DA4"/>
    <w:rsid w:val="00B323F3"/>
    <w:rsid w:val="00B334F5"/>
    <w:rsid w:val="00B346E3"/>
    <w:rsid w:val="00B422FA"/>
    <w:rsid w:val="00B4785F"/>
    <w:rsid w:val="00B54C5B"/>
    <w:rsid w:val="00B57456"/>
    <w:rsid w:val="00B62DAE"/>
    <w:rsid w:val="00B64132"/>
    <w:rsid w:val="00B70B07"/>
    <w:rsid w:val="00B81809"/>
    <w:rsid w:val="00B9763A"/>
    <w:rsid w:val="00BA36FA"/>
    <w:rsid w:val="00BB668E"/>
    <w:rsid w:val="00BC2528"/>
    <w:rsid w:val="00BC7B2E"/>
    <w:rsid w:val="00BD4E60"/>
    <w:rsid w:val="00BF1CBD"/>
    <w:rsid w:val="00BF23DB"/>
    <w:rsid w:val="00BF3B24"/>
    <w:rsid w:val="00C00C18"/>
    <w:rsid w:val="00C036F3"/>
    <w:rsid w:val="00C07512"/>
    <w:rsid w:val="00C1591E"/>
    <w:rsid w:val="00C15D4A"/>
    <w:rsid w:val="00C1738D"/>
    <w:rsid w:val="00C21A4F"/>
    <w:rsid w:val="00C26982"/>
    <w:rsid w:val="00C26D79"/>
    <w:rsid w:val="00C32007"/>
    <w:rsid w:val="00C358D8"/>
    <w:rsid w:val="00C40D60"/>
    <w:rsid w:val="00C42CF4"/>
    <w:rsid w:val="00C42E7E"/>
    <w:rsid w:val="00C47899"/>
    <w:rsid w:val="00C62D52"/>
    <w:rsid w:val="00C6330E"/>
    <w:rsid w:val="00C65367"/>
    <w:rsid w:val="00C66AC3"/>
    <w:rsid w:val="00C6777E"/>
    <w:rsid w:val="00C70047"/>
    <w:rsid w:val="00C70EA6"/>
    <w:rsid w:val="00C7606E"/>
    <w:rsid w:val="00C76F06"/>
    <w:rsid w:val="00C80A58"/>
    <w:rsid w:val="00C902AC"/>
    <w:rsid w:val="00C908F7"/>
    <w:rsid w:val="00CA147D"/>
    <w:rsid w:val="00CA1EE6"/>
    <w:rsid w:val="00CA2323"/>
    <w:rsid w:val="00CA3DD7"/>
    <w:rsid w:val="00CB206A"/>
    <w:rsid w:val="00CB4A3C"/>
    <w:rsid w:val="00CB54A8"/>
    <w:rsid w:val="00CD2A2B"/>
    <w:rsid w:val="00CE2024"/>
    <w:rsid w:val="00CE4BB4"/>
    <w:rsid w:val="00CF2F59"/>
    <w:rsid w:val="00D02018"/>
    <w:rsid w:val="00D0250E"/>
    <w:rsid w:val="00D077D7"/>
    <w:rsid w:val="00D141A4"/>
    <w:rsid w:val="00D15F5D"/>
    <w:rsid w:val="00D2715F"/>
    <w:rsid w:val="00D33A07"/>
    <w:rsid w:val="00D447F9"/>
    <w:rsid w:val="00D60741"/>
    <w:rsid w:val="00D664AB"/>
    <w:rsid w:val="00D83EB3"/>
    <w:rsid w:val="00D845A6"/>
    <w:rsid w:val="00D85E77"/>
    <w:rsid w:val="00D9565F"/>
    <w:rsid w:val="00DA10B6"/>
    <w:rsid w:val="00DA146F"/>
    <w:rsid w:val="00DA22ED"/>
    <w:rsid w:val="00DA6BBC"/>
    <w:rsid w:val="00DB0324"/>
    <w:rsid w:val="00DB1FF2"/>
    <w:rsid w:val="00DB7616"/>
    <w:rsid w:val="00DD1747"/>
    <w:rsid w:val="00DE0363"/>
    <w:rsid w:val="00DF5835"/>
    <w:rsid w:val="00E00790"/>
    <w:rsid w:val="00E02D3A"/>
    <w:rsid w:val="00E032B6"/>
    <w:rsid w:val="00E059B5"/>
    <w:rsid w:val="00E15362"/>
    <w:rsid w:val="00E20F37"/>
    <w:rsid w:val="00E219A5"/>
    <w:rsid w:val="00E22CED"/>
    <w:rsid w:val="00E31B08"/>
    <w:rsid w:val="00E36F2E"/>
    <w:rsid w:val="00E44C40"/>
    <w:rsid w:val="00E538A3"/>
    <w:rsid w:val="00E64A28"/>
    <w:rsid w:val="00E74889"/>
    <w:rsid w:val="00E74FD9"/>
    <w:rsid w:val="00E80E5E"/>
    <w:rsid w:val="00E83BFC"/>
    <w:rsid w:val="00EB1AB1"/>
    <w:rsid w:val="00ED3CF2"/>
    <w:rsid w:val="00F0220C"/>
    <w:rsid w:val="00F046F0"/>
    <w:rsid w:val="00F06C2F"/>
    <w:rsid w:val="00F438C6"/>
    <w:rsid w:val="00F47ED8"/>
    <w:rsid w:val="00F5765E"/>
    <w:rsid w:val="00F60E7F"/>
    <w:rsid w:val="00F6220F"/>
    <w:rsid w:val="00F62751"/>
    <w:rsid w:val="00F74EEC"/>
    <w:rsid w:val="00FA06CA"/>
    <w:rsid w:val="00FC5227"/>
    <w:rsid w:val="00FC7929"/>
    <w:rsid w:val="00FD0835"/>
    <w:rsid w:val="00FE2CA3"/>
    <w:rsid w:val="00FF3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CCC34D"/>
  <w15:chartTrackingRefBased/>
  <w15:docId w15:val="{E2D72EF2-60C6-4A39-9874-BCBCAD89A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H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14456"/>
  </w:style>
  <w:style w:type="paragraph" w:styleId="Heading1">
    <w:name w:val="heading 1"/>
    <w:basedOn w:val="Normal"/>
    <w:next w:val="Normal"/>
    <w:link w:val="Heading1Char"/>
    <w:uiPriority w:val="9"/>
    <w:qFormat/>
    <w:rsid w:val="00C76F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6F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6F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6F0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6F0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6F0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6F0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6F0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6F0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76F06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C76F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C80A58"/>
    <w:pPr>
      <w:spacing w:after="0" w:line="240" w:lineRule="auto"/>
    </w:pPr>
    <w:rPr>
      <w:lang w:val="en-US"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7742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C76F06"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6F0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6F0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6F06"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6F06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6F06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6F06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76F0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C76F0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6F06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6F06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76F06"/>
    <w:rPr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C76F06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C76F06"/>
    <w:rPr>
      <w:i/>
      <w:iCs/>
      <w:color w:val="auto"/>
    </w:rPr>
  </w:style>
  <w:style w:type="paragraph" w:styleId="NoSpacing">
    <w:name w:val="No Spacing"/>
    <w:link w:val="NoSpacingChar"/>
    <w:uiPriority w:val="1"/>
    <w:qFormat/>
    <w:rsid w:val="00C76F0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76F06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6F06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6F0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6F06"/>
    <w:rPr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C76F06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C76F06"/>
    <w:rPr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C76F06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C76F06"/>
    <w:rPr>
      <w:b/>
      <w:bCs/>
      <w:smallCaps/>
      <w:color w:val="4472C4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C76F06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C76F06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C76F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6F06"/>
  </w:style>
  <w:style w:type="paragraph" w:styleId="Footer">
    <w:name w:val="footer"/>
    <w:basedOn w:val="Normal"/>
    <w:link w:val="FooterChar"/>
    <w:uiPriority w:val="99"/>
    <w:unhideWhenUsed/>
    <w:rsid w:val="00C76F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6F06"/>
  </w:style>
  <w:style w:type="paragraph" w:styleId="BalloonText">
    <w:name w:val="Balloon Text"/>
    <w:basedOn w:val="Normal"/>
    <w:link w:val="BalloonTextChar"/>
    <w:uiPriority w:val="99"/>
    <w:semiHidden/>
    <w:unhideWhenUsed/>
    <w:rsid w:val="002F1E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EF4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3073EF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385FB8"/>
  </w:style>
  <w:style w:type="character" w:customStyle="1" w:styleId="DateChar">
    <w:name w:val="Date Char"/>
    <w:basedOn w:val="DefaultParagraphFont"/>
    <w:link w:val="Date"/>
    <w:uiPriority w:val="99"/>
    <w:semiHidden/>
    <w:rsid w:val="00385FB8"/>
  </w:style>
  <w:style w:type="character" w:styleId="Hyperlink">
    <w:name w:val="Hyperlink"/>
    <w:basedOn w:val="DefaultParagraphFont"/>
    <w:uiPriority w:val="99"/>
    <w:unhideWhenUsed/>
    <w:rsid w:val="000B13AB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0B13AB"/>
    <w:rPr>
      <w:color w:val="2B579A"/>
      <w:shd w:val="clear" w:color="auto" w:fill="E6E6E6"/>
    </w:rPr>
  </w:style>
  <w:style w:type="paragraph" w:styleId="TOC1">
    <w:name w:val="toc 1"/>
    <w:basedOn w:val="Normal"/>
    <w:next w:val="Normal"/>
    <w:autoRedefine/>
    <w:uiPriority w:val="39"/>
    <w:unhideWhenUsed/>
    <w:rsid w:val="007C1C9F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7C1C9F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7C1C9F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7C1C9F"/>
    <w:pPr>
      <w:spacing w:after="0"/>
      <w:ind w:left="66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7C1C9F"/>
    <w:pPr>
      <w:spacing w:after="0"/>
      <w:ind w:left="88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7C1C9F"/>
    <w:pPr>
      <w:spacing w:after="0"/>
      <w:ind w:left="11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7C1C9F"/>
    <w:pPr>
      <w:spacing w:after="0"/>
      <w:ind w:left="132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7C1C9F"/>
    <w:pPr>
      <w:spacing w:after="0"/>
      <w:ind w:left="154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7C1C9F"/>
    <w:pPr>
      <w:spacing w:after="0"/>
      <w:ind w:left="1760"/>
    </w:pPr>
    <w:rPr>
      <w:rFonts w:cstheme="minorHAnsi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C700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cid:0B25084A-CCC8-4EE3-B73E-15D36581016B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cid:image003.png@01D0E955.9D7532E0" TargetMode="External"/><Relationship Id="rId20" Type="http://schemas.openxmlformats.org/officeDocument/2006/relationships/image" Target="cid:image001.png@01D102AC.AF6ECE00" TargetMode="External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2017-06-06T00:00:00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 Version="">
  <b:Source>
    <b:Tag>LQu12</b:Tag>
    <b:SourceType>InternetSite</b:SourceType>
    <b:Guid>{A672E96C-F64C-4714-9C3C-CDB4A00656C8}</b:Guid>
    <b:Title>Overcome the 5 Main Reasons Resist Change</b:Title>
    <b:Year>2012</b:Year>
    <b:Author>
      <b:Author>
        <b:NameList>
          <b:Person>
            <b:Last>Quast</b:Last>
            <b:First>L.</b:First>
          </b:Person>
        </b:NameList>
      </b:Author>
    </b:Author>
    <b:YearAccessed>2015</b:YearAccessed>
    <b:MonthAccessed>10</b:MonthAccessed>
    <b:DayAccessed>19</b:DayAccessed>
    <b:URL>http://www.forbes.com/sites/lisaquast/2012/11/26/overcome-the-5-main-reasons-people-resist-change/</b:URL>
    <b:RefOrder>6</b:RefOrder>
  </b:Source>
  <b:Source>
    <b:Tag>華爾街17</b:Tag>
    <b:SourceType>ArticleInAPeriodical</b:SourceType>
    <b:Guid>{0D1A43CA-CB3E-464F-8389-085BF12FF6A4}</b:Guid>
    <b:Title>人民幣在2016年全球外匯儲備中僅佔1.1%</b:Title>
    <b:Year>2017</b:Year>
    <b:Author>
      <b:Author>
        <b:Corporate>華爾街日報</b:Corporate>
      </b:Author>
    </b:Author>
    <b:PeriodicalTitle>金融市場</b:PeriodicalTitle>
    <b:Month>3</b:Month>
    <b:Day>8</b:Day>
    <b:RefOrder>4</b:RefOrder>
  </b:Source>
  <b:Source>
    <b:Tag>ABr11</b:Tag>
    <b:SourceType>Book</b:SourceType>
    <b:Guid>{89641ACE-1C41-4B76-A5F6-5EB79BD059AF}</b:Guid>
    <b:Title>Co-Opetition</b:Title>
    <b:Year>2011</b:Year>
    <b:Author>
      <b:Author>
        <b:NameList>
          <b:Person>
            <b:Last>Nalebuff</b:Last>
            <b:First>A.</b:First>
            <b:Middle>Brandenburger &amp; B</b:Middle>
          </b:Person>
        </b:NameList>
      </b:Author>
    </b:Author>
    <b:City>USA</b:City>
    <b:Publisher>Crown Publishing Group</b:Publisher>
    <b:RefOrder>7</b:RefOrder>
  </b:Source>
  <b:Source>
    <b:Tag>Sat151</b:Tag>
    <b:SourceType>Book</b:SourceType>
    <b:Guid>{EE482A59-CC59-4834-8BF4-07011F591F56}</b:Guid>
    <b:Author>
      <b:Author>
        <b:NameList>
          <b:Person>
            <b:Last>Satyajit</b:Last>
            <b:First>Das</b:First>
          </b:Person>
        </b:NameList>
      </b:Author>
    </b:Author>
    <b:Title>The Age of Stagnation</b:Title>
    <b:Year>2015</b:Year>
    <b:City>USA</b:City>
    <b:Publisher>Commonwealth Publishing Co Ltd</b:Publisher>
    <b:RefOrder>2</b:RefOrder>
  </b:Source>
  <b:Source>
    <b:Tag>Sor08</b:Tag>
    <b:SourceType>ArticleInAPeriodical</b:SourceType>
    <b:Guid>{7885554F-B184-490D-9BA4-1832A79CE419}</b:Guid>
    <b:Title>Worst Financial Crisis in 60 Years Marks End of the Era</b:Title>
    <b:Year>2008</b:Year>
    <b:Author>
      <b:Author>
        <b:NameList>
          <b:Person>
            <b:Last>Soros</b:Last>
            <b:First>George</b:First>
          </b:Person>
        </b:NameList>
      </b:Author>
    </b:Author>
    <b:JournalName>Finanical Times</b:JournalName>
    <b:PeriodicalTitle>Financial Times</b:PeriodicalTitle>
    <b:Month>January</b:Month>
    <b:Day>23</b:Day>
    <b:RefOrder>1</b:RefOrder>
  </b:Source>
  <b:Source>
    <b:Tag>Off17</b:Tag>
    <b:SourceType>DocumentFromInternetSite</b:SourceType>
    <b:Guid>{2F900AC6-18EC-4AB4-B77D-9439363D1B75}</b:Guid>
    <b:Title>TPP Full Text</b:Title>
    <b:Year>2017</b:Year>
    <b:Month>April</b:Month>
    <b:Day>12</b:Day>
    <b:Author>
      <b:Author>
        <b:NameList>
          <b:Person>
            <b:Last>Office of USA Trade Representative</b:Last>
          </b:Person>
        </b:NameList>
      </b:Author>
    </b:Author>
    <b:URL>https://ustr.gov/trade-agreements/free-trade-agreements/trans-pacific-partnership/tpp-full-text</b:URL>
    <b:RefOrder>3</b:RefOrder>
  </b:Source>
  <b:Source>
    <b:Tag>AAg16</b:Tag>
    <b:SourceType>Book</b:SourceType>
    <b:Guid>{154D834C-4CB2-48CD-9529-FDCAFEA6438A}</b:Guid>
    <b:Title>The Smartest Places on Earth</b:Title>
    <b:Year>2016</b:Year>
    <b:Author>
      <b:Author>
        <b:NameList>
          <b:Person>
            <b:Last>Agtmael</b:Last>
            <b:First>Bakker</b:First>
            <b:Middle>&amp;</b:Middle>
          </b:Person>
        </b:NameList>
      </b:Author>
    </b:Author>
    <b:City>USA</b:City>
    <b:Publisher>Hacette Book Group</b:Publisher>
    <b:RefOrder>8</b:RefOrder>
  </b:Source>
  <b:Source>
    <b:Tag>MWu16</b:Tag>
    <b:SourceType>Book</b:SourceType>
    <b:Guid>{8FDD1679-158C-4D45-A6CA-E982A9D05332}</b:Guid>
    <b:Author>
      <b:Author>
        <b:NameList>
          <b:Person>
            <b:Last>Wucker</b:Last>
            <b:First>M</b:First>
          </b:Person>
        </b:NameList>
      </b:Author>
    </b:Author>
    <b:Title>Gray Rhino</b:Title>
    <b:Year>2016</b:Year>
    <b:City>New York</b:City>
    <b:Publisher>St. Martin's Press LLC</b:Publisher>
    <b:RefOrder>5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D1215F2-8F34-46C7-AA6E-6C01EBDE1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28</Pages>
  <Words>3574</Words>
  <Characters>20376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香港證券業「全球化」發展的研究</vt:lpstr>
    </vt:vector>
  </TitlesOfParts>
  <Company/>
  <LinksUpToDate>false</LinksUpToDate>
  <CharactersWithSpaces>23903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香港證券業「全球化」發展的研究</dc:title>
  <dc:subject/>
  <dc:creator/>
  <cp:keywords/>
  <dc:description/>
  <cp:lastModifiedBy>chester Chu</cp:lastModifiedBy>
  <cp:revision>32</cp:revision>
  <cp:lastPrinted>2017-06-08T02:54:00Z</cp:lastPrinted>
  <dcterms:created xsi:type="dcterms:W3CDTF">2017-05-05T04:03:00Z</dcterms:created>
  <dcterms:modified xsi:type="dcterms:W3CDTF">2017-10-12T05:14:00Z</dcterms:modified>
</cp:coreProperties>
</file>